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5D" w:rsidRDefault="0001375D">
      <w:bookmarkStart w:id="0" w:name="_GoBack"/>
      <w:bookmarkEnd w:id="0"/>
    </w:p>
    <w:p w:rsidR="0001375D" w:rsidRDefault="0001375D">
      <w:r>
        <w:t>2016.</w:t>
      </w:r>
      <w:r w:rsidR="006F3395">
        <w:t xml:space="preserve"> gada </w:t>
      </w:r>
      <w:r w:rsidR="000917E2">
        <w:t>9</w:t>
      </w:r>
      <w:r>
        <w:t>.</w:t>
      </w:r>
      <w:r w:rsidR="007E5553">
        <w:t> febru</w:t>
      </w:r>
      <w:r>
        <w:t>ārī</w:t>
      </w:r>
    </w:p>
    <w:p w:rsidR="0001375D" w:rsidRDefault="00E662AA">
      <w:r>
        <w:t>Nr. 1.-5.2./23</w:t>
      </w:r>
    </w:p>
    <w:p w:rsidR="00E662AA" w:rsidRDefault="00E662AA" w:rsidP="00FF53EA">
      <w:pPr>
        <w:ind w:left="360"/>
        <w:jc w:val="right"/>
        <w:rPr>
          <w:b/>
        </w:rPr>
      </w:pPr>
      <w:r>
        <w:rPr>
          <w:b/>
        </w:rPr>
        <w:t>Zemkopības ministrijai</w:t>
      </w:r>
    </w:p>
    <w:p w:rsidR="004E10F7" w:rsidRDefault="004E10F7" w:rsidP="00C03BCD">
      <w:pPr>
        <w:jc w:val="right"/>
        <w:rPr>
          <w:b/>
        </w:rPr>
      </w:pPr>
    </w:p>
    <w:p w:rsidR="004E10F7" w:rsidRPr="00E662AA" w:rsidRDefault="00E662AA" w:rsidP="004E10F7">
      <w:pPr>
        <w:ind w:firstLine="539"/>
        <w:jc w:val="right"/>
      </w:pPr>
      <w:r w:rsidRPr="00E662AA">
        <w:t>Kopija</w:t>
      </w:r>
      <w:r w:rsidR="004E10F7" w:rsidRPr="00E662AA">
        <w:t>:</w:t>
      </w:r>
    </w:p>
    <w:p w:rsidR="004E10F7" w:rsidRPr="004E10F7" w:rsidRDefault="004E10F7" w:rsidP="004E10F7">
      <w:pPr>
        <w:ind w:firstLine="539"/>
        <w:jc w:val="right"/>
        <w:rPr>
          <w:color w:val="000000"/>
        </w:rPr>
      </w:pPr>
      <w:r w:rsidRPr="004E10F7">
        <w:t xml:space="preserve">Vides aizsardzības un reģionālās attīstības </w:t>
      </w:r>
      <w:r w:rsidRPr="004E10F7">
        <w:rPr>
          <w:color w:val="000000"/>
        </w:rPr>
        <w:t>ministrijai</w:t>
      </w:r>
    </w:p>
    <w:p w:rsidR="004E10F7" w:rsidRPr="00CE57D7" w:rsidRDefault="004E10F7" w:rsidP="004E10F7">
      <w:pPr>
        <w:ind w:firstLine="539"/>
        <w:jc w:val="right"/>
        <w:rPr>
          <w:color w:val="000000"/>
        </w:rPr>
      </w:pPr>
      <w:r w:rsidRPr="004E10F7">
        <w:rPr>
          <w:color w:val="000000"/>
        </w:rPr>
        <w:t>Dabas aizsardzības pārvaldei</w:t>
      </w:r>
    </w:p>
    <w:p w:rsidR="004E10F7" w:rsidRDefault="004E10F7" w:rsidP="00C03BCD">
      <w:pPr>
        <w:jc w:val="right"/>
      </w:pPr>
    </w:p>
    <w:p w:rsidR="0001375D" w:rsidRDefault="0001375D" w:rsidP="0001375D">
      <w:pPr>
        <w:jc w:val="right"/>
      </w:pPr>
    </w:p>
    <w:p w:rsidR="0001375D" w:rsidRPr="00052B5E" w:rsidRDefault="00BC311B" w:rsidP="0001375D">
      <w:pPr>
        <w:tabs>
          <w:tab w:val="left" w:pos="3240"/>
        </w:tabs>
        <w:rPr>
          <w:i/>
        </w:rPr>
      </w:pPr>
      <w:r>
        <w:rPr>
          <w:i/>
        </w:rPr>
        <w:t xml:space="preserve">Par </w:t>
      </w:r>
      <w:r w:rsidR="00C03BCD" w:rsidRPr="00C03BCD">
        <w:rPr>
          <w:i/>
        </w:rPr>
        <w:t>Minis</w:t>
      </w:r>
      <w:r w:rsidR="00C243F9">
        <w:rPr>
          <w:i/>
        </w:rPr>
        <w:t>tru kabineta noteikumu projektu</w:t>
      </w:r>
    </w:p>
    <w:p w:rsidR="009E34C4" w:rsidRDefault="009E34C4" w:rsidP="0001375D">
      <w:pPr>
        <w:tabs>
          <w:tab w:val="left" w:pos="3240"/>
        </w:tabs>
      </w:pPr>
    </w:p>
    <w:p w:rsidR="009E34C4" w:rsidRDefault="00C243F9" w:rsidP="00E662AA">
      <w:pPr>
        <w:tabs>
          <w:tab w:val="left" w:pos="3240"/>
        </w:tabs>
        <w:jc w:val="both"/>
      </w:pPr>
      <w:r w:rsidRPr="00C243F9">
        <w:t xml:space="preserve">Atsaucoties uz </w:t>
      </w:r>
      <w:r>
        <w:t xml:space="preserve">e-pasta vēstuli par </w:t>
      </w:r>
      <w:r w:rsidRPr="00C243F9">
        <w:t xml:space="preserve">Ministru kabineta </w:t>
      </w:r>
      <w:r w:rsidR="00984B1F">
        <w:t xml:space="preserve">(MK) </w:t>
      </w:r>
      <w:r w:rsidRPr="00C243F9">
        <w:t>noteikumu projektu „</w:t>
      </w:r>
      <w:r w:rsidR="008618B0" w:rsidRPr="008618B0">
        <w:t>Gr</w:t>
      </w:r>
      <w:r w:rsidR="006A4E70">
        <w:t>ozījumi Ministru kabineta 2015. gada 10. </w:t>
      </w:r>
      <w:r w:rsidR="008618B0" w:rsidRPr="008618B0">
        <w:t>marta noteikumos N</w:t>
      </w:r>
      <w:r w:rsidR="006A4E70">
        <w:t>r. </w:t>
      </w:r>
      <w:r w:rsidR="008618B0" w:rsidRPr="008618B0">
        <w:t>126 „Tiešo maksājumu piešķiršanas kārtība lauksaimniekiem”</w:t>
      </w:r>
      <w:r w:rsidR="008618B0">
        <w:t>”</w:t>
      </w:r>
      <w:r w:rsidRPr="00C243F9">
        <w:t>,</w:t>
      </w:r>
      <w:r>
        <w:t xml:space="preserve"> kuru saņēmām š.g. </w:t>
      </w:r>
      <w:r w:rsidR="008618B0">
        <w:t>3</w:t>
      </w:r>
      <w:r>
        <w:t>. </w:t>
      </w:r>
      <w:r w:rsidR="008618B0">
        <w:t>febru</w:t>
      </w:r>
      <w:r>
        <w:t>āri</w:t>
      </w:r>
      <w:r w:rsidRPr="00C243F9">
        <w:t xml:space="preserve">, nosūtam Latvijas Dabas fonda (LDF) </w:t>
      </w:r>
      <w:r w:rsidR="00FF53EA">
        <w:t xml:space="preserve">priekšlikumus saistībā </w:t>
      </w:r>
      <w:r w:rsidR="000F0A5E">
        <w:t>ar minēto dokumentu</w:t>
      </w:r>
      <w:r w:rsidR="008618B0">
        <w:t>.</w:t>
      </w:r>
    </w:p>
    <w:p w:rsidR="000F0A5E" w:rsidRDefault="000F0A5E" w:rsidP="0001375D">
      <w:pPr>
        <w:tabs>
          <w:tab w:val="left" w:pos="3240"/>
        </w:tabs>
      </w:pPr>
    </w:p>
    <w:p w:rsidR="006A4E70" w:rsidRDefault="00FF53EA" w:rsidP="00E662AA">
      <w:pPr>
        <w:pStyle w:val="ListParagraph"/>
        <w:numPr>
          <w:ilvl w:val="0"/>
          <w:numId w:val="2"/>
        </w:numPr>
        <w:ind w:left="284" w:hanging="284"/>
        <w:jc w:val="both"/>
      </w:pPr>
      <w:r>
        <w:t>Lūdzam p</w:t>
      </w:r>
      <w:r w:rsidR="008618B0">
        <w:t>apildināt 66</w:t>
      </w:r>
      <w:r>
        <w:t>.</w:t>
      </w:r>
      <w:r w:rsidR="008618B0">
        <w:t> punktu ar apakšpunktu 66.5.</w:t>
      </w:r>
      <w:r w:rsidR="006A4E70">
        <w:t>:</w:t>
      </w:r>
    </w:p>
    <w:p w:rsidR="009A3F0E" w:rsidRPr="006A4E70" w:rsidRDefault="006A4E70" w:rsidP="00E662AA">
      <w:pPr>
        <w:pStyle w:val="ListParagraph"/>
        <w:ind w:left="284" w:hanging="284"/>
        <w:jc w:val="both"/>
        <w:rPr>
          <w:u w:val="single"/>
        </w:rPr>
      </w:pPr>
      <w:r w:rsidRPr="006A4E70">
        <w:rPr>
          <w:u w:val="single"/>
        </w:rPr>
        <w:t>“66.5.</w:t>
      </w:r>
      <w:r w:rsidR="008618B0" w:rsidRPr="006A4E70">
        <w:rPr>
          <w:u w:val="single"/>
        </w:rPr>
        <w:t xml:space="preserve"> ilggadīgajos zālājos pieļaujami nenopļautas zāles la</w:t>
      </w:r>
      <w:r w:rsidR="00E662AA">
        <w:rPr>
          <w:u w:val="single"/>
        </w:rPr>
        <w:t>u</w:t>
      </w:r>
      <w:r w:rsidR="008618B0" w:rsidRPr="006A4E70">
        <w:rPr>
          <w:u w:val="single"/>
        </w:rPr>
        <w:t xml:space="preserve">kumi </w:t>
      </w:r>
      <w:r w:rsidR="009A3F0E" w:rsidRPr="006A4E70">
        <w:rPr>
          <w:u w:val="single"/>
        </w:rPr>
        <w:t xml:space="preserve">līdz </w:t>
      </w:r>
      <w:r w:rsidR="00876F99">
        <w:rPr>
          <w:u w:val="single"/>
        </w:rPr>
        <w:t>10</w:t>
      </w:r>
      <w:r w:rsidR="009A3F0E" w:rsidRPr="006A4E70">
        <w:rPr>
          <w:u w:val="single"/>
        </w:rPr>
        <w:t>% no kopējās zālāja platības</w:t>
      </w:r>
      <w:r w:rsidR="008618B0" w:rsidRPr="006A4E70">
        <w:rPr>
          <w:u w:val="single"/>
        </w:rPr>
        <w:t>,</w:t>
      </w:r>
      <w:r w:rsidR="009A3F0E" w:rsidRPr="006A4E70">
        <w:rPr>
          <w:u w:val="single"/>
        </w:rPr>
        <w:t xml:space="preserve"> </w:t>
      </w:r>
      <w:r w:rsidRPr="006A4E70">
        <w:rPr>
          <w:u w:val="single"/>
        </w:rPr>
        <w:t>atsevišķa</w:t>
      </w:r>
      <w:r w:rsidR="009A3F0E" w:rsidRPr="006A4E70">
        <w:rPr>
          <w:u w:val="single"/>
        </w:rPr>
        <w:t xml:space="preserve"> nenopļauta </w:t>
      </w:r>
      <w:r w:rsidR="00876F99">
        <w:rPr>
          <w:u w:val="single"/>
        </w:rPr>
        <w:t>laukuma</w:t>
      </w:r>
      <w:r w:rsidR="009A3F0E" w:rsidRPr="006A4E70">
        <w:rPr>
          <w:u w:val="single"/>
        </w:rPr>
        <w:t xml:space="preserve"> lielums </w:t>
      </w:r>
      <w:r w:rsidRPr="006A4E70">
        <w:rPr>
          <w:u w:val="single"/>
        </w:rPr>
        <w:t>nepārsniedz</w:t>
      </w:r>
      <w:r w:rsidR="009A3F0E" w:rsidRPr="006A4E70">
        <w:rPr>
          <w:u w:val="single"/>
        </w:rPr>
        <w:t xml:space="preserve"> 0,1 </w:t>
      </w:r>
      <w:r w:rsidRPr="006A4E70">
        <w:rPr>
          <w:u w:val="single"/>
        </w:rPr>
        <w:t>ha.”</w:t>
      </w:r>
    </w:p>
    <w:p w:rsidR="009E34C4" w:rsidRPr="00FF53EA" w:rsidRDefault="006A4E70" w:rsidP="00E662AA">
      <w:pPr>
        <w:ind w:left="284" w:hanging="284"/>
        <w:jc w:val="both"/>
        <w:rPr>
          <w:sz w:val="22"/>
        </w:rPr>
      </w:pPr>
      <w:r w:rsidRPr="00FF53EA">
        <w:rPr>
          <w:sz w:val="22"/>
        </w:rPr>
        <w:t>Pamatojums: L</w:t>
      </w:r>
      <w:r w:rsidR="009A3F0E" w:rsidRPr="00FF53EA">
        <w:rPr>
          <w:sz w:val="22"/>
        </w:rPr>
        <w:t xml:space="preserve">ai veicinātu putnu </w:t>
      </w:r>
      <w:r w:rsidRPr="00FF53EA">
        <w:rPr>
          <w:sz w:val="22"/>
        </w:rPr>
        <w:t xml:space="preserve">un citu mugurkaulnieku </w:t>
      </w:r>
      <w:r w:rsidR="009A3F0E" w:rsidRPr="00FF53EA">
        <w:rPr>
          <w:sz w:val="22"/>
        </w:rPr>
        <w:t>izdzīvošanu</w:t>
      </w:r>
      <w:r w:rsidRPr="00FF53EA">
        <w:rPr>
          <w:sz w:val="22"/>
        </w:rPr>
        <w:t>, kā arī lai</w:t>
      </w:r>
      <w:r w:rsidR="009A3F0E" w:rsidRPr="00FF53EA">
        <w:rPr>
          <w:sz w:val="22"/>
        </w:rPr>
        <w:t xml:space="preserve"> palielinātu bezmugurkaulnieku daudzveidību, vēlams visu veģetācijas sezonu atstāt nenopļautus zālāja laukumus, kur pēc zālāja nopļaušanas baroties un patverties putniem un bezmugurkaulniekiem.</w:t>
      </w:r>
    </w:p>
    <w:p w:rsidR="008618B0" w:rsidRPr="006A4E70" w:rsidRDefault="008618B0" w:rsidP="00E662AA">
      <w:pPr>
        <w:pStyle w:val="ListParagraph"/>
        <w:numPr>
          <w:ilvl w:val="0"/>
          <w:numId w:val="2"/>
        </w:numPr>
        <w:ind w:left="284" w:hanging="284"/>
        <w:jc w:val="both"/>
        <w:rPr>
          <w:szCs w:val="19"/>
        </w:rPr>
      </w:pPr>
      <w:r w:rsidRPr="006A4E70">
        <w:rPr>
          <w:szCs w:val="19"/>
        </w:rPr>
        <w:t>1.28. izteikt 67. punktu šādā redakcijā:</w:t>
      </w:r>
    </w:p>
    <w:p w:rsidR="00091B0F" w:rsidRPr="006A4E70" w:rsidRDefault="008618B0" w:rsidP="00E662AA">
      <w:pPr>
        <w:ind w:left="284" w:hanging="284"/>
        <w:jc w:val="both"/>
        <w:rPr>
          <w:szCs w:val="19"/>
        </w:rPr>
      </w:pPr>
      <w:r w:rsidRPr="006A4E70">
        <w:rPr>
          <w:szCs w:val="19"/>
        </w:rPr>
        <w:t xml:space="preserve">“67. Ilggadīgo stādījumu platība ir uzturēta kultūraugu audzēšanai piemērotā stāvoklī, ja rindstarpas, kuru platums pārsniedz vienu metru, tiek izpļautas vai mehāniski apstrādātas, nokaltuši </w:t>
      </w:r>
      <w:r w:rsidR="006A4E70" w:rsidRPr="006A4E70">
        <w:rPr>
          <w:szCs w:val="19"/>
          <w:u w:val="single"/>
        </w:rPr>
        <w:t>ilggadīgā stādījuma</w:t>
      </w:r>
      <w:r w:rsidR="006A4E70" w:rsidRPr="006A4E70">
        <w:rPr>
          <w:szCs w:val="19"/>
        </w:rPr>
        <w:t xml:space="preserve"> </w:t>
      </w:r>
      <w:r w:rsidRPr="006A4E70">
        <w:rPr>
          <w:szCs w:val="19"/>
        </w:rPr>
        <w:t>koki tiek novākti līd</w:t>
      </w:r>
      <w:r w:rsidR="006A4E70" w:rsidRPr="006A4E70">
        <w:rPr>
          <w:szCs w:val="19"/>
        </w:rPr>
        <w:t>z kārtējā gada 15. septembrim.”</w:t>
      </w:r>
    </w:p>
    <w:p w:rsidR="006A4E70" w:rsidRPr="00FF53EA" w:rsidRDefault="006A4E70" w:rsidP="00E662AA">
      <w:pPr>
        <w:ind w:left="284" w:hanging="284"/>
        <w:jc w:val="both"/>
        <w:rPr>
          <w:sz w:val="22"/>
          <w:szCs w:val="19"/>
        </w:rPr>
      </w:pPr>
      <w:r w:rsidRPr="00FF53EA">
        <w:rPr>
          <w:sz w:val="22"/>
          <w:szCs w:val="19"/>
        </w:rPr>
        <w:t>Pamatojums: Tā kā ilggadīgajos stādījumos var būt ne tikai tajos stādīti augļu koki, bet arī dabīgi ieauguši vai stādīti citu sugu koki, kas visā tā dzīves ciklā var kalpot kā mājvieta daudziem dzīvajiem organismiem (t.sk. derīgajiem kukaiņiem), tad nav pieļaujama šo koku (t.sk. nokaltušu dižkoku) obligāta novākšana.</w:t>
      </w:r>
    </w:p>
    <w:p w:rsidR="00091B0F" w:rsidRDefault="00091B0F" w:rsidP="00E662AA">
      <w:pPr>
        <w:ind w:left="284" w:hanging="284"/>
        <w:jc w:val="both"/>
        <w:rPr>
          <w:szCs w:val="19"/>
        </w:rPr>
      </w:pPr>
    </w:p>
    <w:p w:rsidR="009E34C4" w:rsidRDefault="009E34C4" w:rsidP="009E34C4">
      <w:pPr>
        <w:jc w:val="both"/>
        <w:rPr>
          <w:szCs w:val="19"/>
        </w:rPr>
      </w:pPr>
      <w:r>
        <w:rPr>
          <w:szCs w:val="19"/>
        </w:rPr>
        <w:t xml:space="preserve">Ar cieņu, </w:t>
      </w:r>
    </w:p>
    <w:p w:rsidR="009E34C4" w:rsidRDefault="009E34C4" w:rsidP="009E34C4">
      <w:pPr>
        <w:jc w:val="both"/>
        <w:rPr>
          <w:szCs w:val="19"/>
        </w:rPr>
      </w:pPr>
    </w:p>
    <w:p w:rsidR="009E34C4" w:rsidRDefault="009E34C4" w:rsidP="009E34C4">
      <w:pPr>
        <w:jc w:val="both"/>
        <w:rPr>
          <w:szCs w:val="19"/>
        </w:rPr>
      </w:pPr>
      <w:r>
        <w:rPr>
          <w:szCs w:val="19"/>
        </w:rPr>
        <w:t>Ģirts Strazdiņš</w:t>
      </w:r>
    </w:p>
    <w:p w:rsidR="009E34C4" w:rsidRDefault="009E34C4" w:rsidP="009E34C4">
      <w:pPr>
        <w:jc w:val="both"/>
        <w:rPr>
          <w:szCs w:val="19"/>
        </w:rPr>
      </w:pPr>
      <w:r>
        <w:rPr>
          <w:szCs w:val="19"/>
        </w:rPr>
        <w:t>Latvijas Dabas fonda valde</w:t>
      </w:r>
    </w:p>
    <w:p w:rsidR="009E34C4" w:rsidRDefault="009E34C4" w:rsidP="0001375D">
      <w:pPr>
        <w:tabs>
          <w:tab w:val="left" w:pos="3240"/>
        </w:tabs>
      </w:pPr>
    </w:p>
    <w:p w:rsidR="00052B5E" w:rsidRDefault="00052B5E" w:rsidP="0001375D">
      <w:pPr>
        <w:tabs>
          <w:tab w:val="left" w:pos="3240"/>
        </w:tabs>
      </w:pPr>
    </w:p>
    <w:p w:rsidR="00984B1F" w:rsidRDefault="00984B1F" w:rsidP="0001375D">
      <w:pPr>
        <w:tabs>
          <w:tab w:val="left" w:pos="3240"/>
        </w:tabs>
      </w:pPr>
    </w:p>
    <w:p w:rsidR="00984B1F" w:rsidRDefault="00984B1F" w:rsidP="0001375D">
      <w:pPr>
        <w:tabs>
          <w:tab w:val="left" w:pos="3240"/>
        </w:tabs>
      </w:pPr>
    </w:p>
    <w:p w:rsidR="00984B1F" w:rsidRDefault="00984B1F" w:rsidP="0001375D">
      <w:pPr>
        <w:tabs>
          <w:tab w:val="left" w:pos="3240"/>
        </w:tabs>
      </w:pPr>
    </w:p>
    <w:p w:rsidR="00134B4E" w:rsidRPr="00BC311B" w:rsidRDefault="00BC311B" w:rsidP="0001375D">
      <w:pPr>
        <w:tabs>
          <w:tab w:val="left" w:pos="3240"/>
        </w:tabs>
        <w:rPr>
          <w:sz w:val="20"/>
        </w:rPr>
      </w:pPr>
      <w:r>
        <w:rPr>
          <w:sz w:val="20"/>
        </w:rPr>
        <w:t>A. Briedis, 26309648, andrejs.briedis@ldf.lv</w:t>
      </w:r>
    </w:p>
    <w:p w:rsidR="00052B5E" w:rsidRDefault="00052B5E" w:rsidP="0001375D">
      <w:pPr>
        <w:tabs>
          <w:tab w:val="left" w:pos="3240"/>
        </w:tabs>
      </w:pPr>
    </w:p>
    <w:p w:rsidR="00052B5E" w:rsidRPr="00134B4E" w:rsidRDefault="00052B5E" w:rsidP="00052B5E">
      <w:pPr>
        <w:tabs>
          <w:tab w:val="left" w:pos="3240"/>
        </w:tabs>
        <w:jc w:val="center"/>
        <w:rPr>
          <w:sz w:val="28"/>
        </w:rPr>
      </w:pPr>
      <w:r w:rsidRPr="00134B4E">
        <w:rPr>
          <w:rStyle w:val="Strong"/>
          <w:b w:val="0"/>
          <w:sz w:val="20"/>
          <w:szCs w:val="18"/>
        </w:rPr>
        <w:t>ŠIS DOKUMENTS PARAKSTĪTS AR DROŠU ELEKTRONISKO PARAKSTU</w:t>
      </w:r>
    </w:p>
    <w:sectPr w:rsidR="00052B5E" w:rsidRPr="00134B4E" w:rsidSect="0001375D">
      <w:headerReference w:type="default" r:id="rId8"/>
      <w:pgSz w:w="12240" w:h="15840"/>
      <w:pgMar w:top="1440" w:right="14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E2" w:rsidRDefault="008559E2" w:rsidP="0001375D">
      <w:r>
        <w:separator/>
      </w:r>
    </w:p>
  </w:endnote>
  <w:endnote w:type="continuationSeparator" w:id="0">
    <w:p w:rsidR="008559E2" w:rsidRDefault="008559E2" w:rsidP="0001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E2" w:rsidRDefault="008559E2" w:rsidP="0001375D">
      <w:r>
        <w:separator/>
      </w:r>
    </w:p>
  </w:footnote>
  <w:footnote w:type="continuationSeparator" w:id="0">
    <w:p w:rsidR="008559E2" w:rsidRDefault="008559E2" w:rsidP="0001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5D" w:rsidRDefault="0001375D">
    <w:pPr>
      <w:pStyle w:val="Header"/>
    </w:pPr>
    <w:r w:rsidRPr="0001375D">
      <w:rPr>
        <w:noProof/>
        <w:lang w:eastAsia="lv-LV"/>
      </w:rPr>
      <w:drawing>
        <wp:inline distT="0" distB="0" distL="0" distR="0">
          <wp:extent cx="5734050" cy="1104900"/>
          <wp:effectExtent l="19050" t="0" r="0" b="0"/>
          <wp:docPr id="2" name="Picture 1" descr="C:\Documents and Settings\inese\Desktop\veidlapa_vil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ese\Desktop\veidlapa_vilandes.jpg"/>
                  <pic:cNvPicPr>
                    <a:picLocks noChangeAspect="1" noChangeArrowheads="1"/>
                  </pic:cNvPicPr>
                </pic:nvPicPr>
                <pic:blipFill>
                  <a:blip r:embed="rId1"/>
                  <a:srcRect/>
                  <a:stretch>
                    <a:fillRect/>
                  </a:stretch>
                </pic:blipFill>
                <pic:spPr bwMode="auto">
                  <a:xfrm>
                    <a:off x="0" y="0"/>
                    <a:ext cx="573405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1E5"/>
    <w:multiLevelType w:val="hybridMultilevel"/>
    <w:tmpl w:val="FD1EE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753456"/>
    <w:multiLevelType w:val="hybridMultilevel"/>
    <w:tmpl w:val="0EA4E7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20E2140"/>
    <w:multiLevelType w:val="hybridMultilevel"/>
    <w:tmpl w:val="809415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5D"/>
    <w:rsid w:val="0001375D"/>
    <w:rsid w:val="0001763E"/>
    <w:rsid w:val="00052B5E"/>
    <w:rsid w:val="000917E2"/>
    <w:rsid w:val="00091B0F"/>
    <w:rsid w:val="000A79BC"/>
    <w:rsid w:val="000F0A5E"/>
    <w:rsid w:val="00134B4E"/>
    <w:rsid w:val="001452F4"/>
    <w:rsid w:val="00170842"/>
    <w:rsid w:val="00196E1F"/>
    <w:rsid w:val="001D0269"/>
    <w:rsid w:val="0026292C"/>
    <w:rsid w:val="002A1928"/>
    <w:rsid w:val="0030364B"/>
    <w:rsid w:val="00304FE5"/>
    <w:rsid w:val="00307250"/>
    <w:rsid w:val="004521F9"/>
    <w:rsid w:val="004D1F8E"/>
    <w:rsid w:val="004E10F7"/>
    <w:rsid w:val="006A4E70"/>
    <w:rsid w:val="006A5B5A"/>
    <w:rsid w:val="006F2267"/>
    <w:rsid w:val="006F3395"/>
    <w:rsid w:val="007E5553"/>
    <w:rsid w:val="008559E2"/>
    <w:rsid w:val="008618B0"/>
    <w:rsid w:val="00864E60"/>
    <w:rsid w:val="00876F99"/>
    <w:rsid w:val="00977920"/>
    <w:rsid w:val="00984B1F"/>
    <w:rsid w:val="009A3F0E"/>
    <w:rsid w:val="009E34C4"/>
    <w:rsid w:val="00B155B7"/>
    <w:rsid w:val="00B85CC0"/>
    <w:rsid w:val="00BC311B"/>
    <w:rsid w:val="00C03BCD"/>
    <w:rsid w:val="00C243F9"/>
    <w:rsid w:val="00C52D84"/>
    <w:rsid w:val="00CB4ED3"/>
    <w:rsid w:val="00CD332B"/>
    <w:rsid w:val="00CD69A1"/>
    <w:rsid w:val="00D657B4"/>
    <w:rsid w:val="00D93D99"/>
    <w:rsid w:val="00DE78D7"/>
    <w:rsid w:val="00E22406"/>
    <w:rsid w:val="00E662AA"/>
    <w:rsid w:val="00E6686F"/>
    <w:rsid w:val="00F206A4"/>
    <w:rsid w:val="00F41B9A"/>
    <w:rsid w:val="00F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D7"/>
    <w:rPr>
      <w:sz w:val="24"/>
      <w:szCs w:val="24"/>
      <w:lang w:val="lv-LV"/>
    </w:rPr>
  </w:style>
  <w:style w:type="paragraph" w:styleId="Heading1">
    <w:name w:val="heading 1"/>
    <w:basedOn w:val="Normal"/>
    <w:next w:val="Normal"/>
    <w:link w:val="Heading1Char"/>
    <w:uiPriority w:val="9"/>
    <w:qFormat/>
    <w:rsid w:val="00CD69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D69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D69A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29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155B7"/>
    <w:rPr>
      <w:rFonts w:asciiTheme="majorHAnsi" w:eastAsiaTheme="majorEastAsia" w:hAnsiTheme="majorHAnsi" w:cstheme="majorBidi"/>
      <w:b/>
      <w:bCs/>
      <w:kern w:val="28"/>
      <w:sz w:val="32"/>
      <w:szCs w:val="32"/>
      <w:lang w:val="en-GB"/>
    </w:rPr>
  </w:style>
  <w:style w:type="paragraph" w:styleId="Subtitle">
    <w:name w:val="Subtitle"/>
    <w:basedOn w:val="Normal"/>
    <w:link w:val="SubtitleChar"/>
    <w:uiPriority w:val="11"/>
    <w:qFormat/>
    <w:rsid w:val="002629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55B7"/>
    <w:rPr>
      <w:rFonts w:asciiTheme="majorHAnsi" w:eastAsiaTheme="majorEastAsia" w:hAnsiTheme="majorHAnsi" w:cstheme="majorBidi"/>
      <w:sz w:val="24"/>
      <w:szCs w:val="24"/>
      <w:lang w:val="en-GB"/>
    </w:rPr>
  </w:style>
  <w:style w:type="character" w:styleId="Strong">
    <w:name w:val="Strong"/>
    <w:basedOn w:val="DefaultParagraphFont"/>
    <w:uiPriority w:val="22"/>
    <w:qFormat/>
    <w:rsid w:val="006A5B5A"/>
    <w:rPr>
      <w:b/>
      <w:bCs/>
    </w:rPr>
  </w:style>
  <w:style w:type="character" w:customStyle="1" w:styleId="Heading1Char">
    <w:name w:val="Heading 1 Char"/>
    <w:basedOn w:val="DefaultParagraphFont"/>
    <w:link w:val="Heading1"/>
    <w:uiPriority w:val="9"/>
    <w:rsid w:val="00CD69A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D69A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D69A1"/>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unhideWhenUsed/>
    <w:rsid w:val="0001375D"/>
    <w:rPr>
      <w:rFonts w:ascii="Tahoma" w:hAnsi="Tahoma" w:cs="Tahoma"/>
      <w:sz w:val="16"/>
      <w:szCs w:val="16"/>
    </w:rPr>
  </w:style>
  <w:style w:type="character" w:customStyle="1" w:styleId="BalloonTextChar">
    <w:name w:val="Balloon Text Char"/>
    <w:basedOn w:val="DefaultParagraphFont"/>
    <w:link w:val="BalloonText"/>
    <w:uiPriority w:val="99"/>
    <w:semiHidden/>
    <w:rsid w:val="0001375D"/>
    <w:rPr>
      <w:rFonts w:ascii="Tahoma" w:hAnsi="Tahoma" w:cs="Tahoma"/>
      <w:sz w:val="16"/>
      <w:szCs w:val="16"/>
      <w:lang w:val="lv-LV"/>
    </w:rPr>
  </w:style>
  <w:style w:type="paragraph" w:styleId="Header">
    <w:name w:val="header"/>
    <w:basedOn w:val="Normal"/>
    <w:link w:val="HeaderChar"/>
    <w:uiPriority w:val="99"/>
    <w:semiHidden/>
    <w:unhideWhenUsed/>
    <w:rsid w:val="0001375D"/>
    <w:pPr>
      <w:tabs>
        <w:tab w:val="center" w:pos="4680"/>
        <w:tab w:val="right" w:pos="9360"/>
      </w:tabs>
    </w:pPr>
  </w:style>
  <w:style w:type="character" w:customStyle="1" w:styleId="HeaderChar">
    <w:name w:val="Header Char"/>
    <w:basedOn w:val="DefaultParagraphFont"/>
    <w:link w:val="Header"/>
    <w:uiPriority w:val="99"/>
    <w:semiHidden/>
    <w:rsid w:val="0001375D"/>
    <w:rPr>
      <w:sz w:val="24"/>
      <w:szCs w:val="24"/>
      <w:lang w:val="lv-LV"/>
    </w:rPr>
  </w:style>
  <w:style w:type="paragraph" w:styleId="Footer">
    <w:name w:val="footer"/>
    <w:basedOn w:val="Normal"/>
    <w:link w:val="FooterChar"/>
    <w:uiPriority w:val="99"/>
    <w:semiHidden/>
    <w:unhideWhenUsed/>
    <w:rsid w:val="0001375D"/>
    <w:pPr>
      <w:tabs>
        <w:tab w:val="center" w:pos="4680"/>
        <w:tab w:val="right" w:pos="9360"/>
      </w:tabs>
    </w:pPr>
  </w:style>
  <w:style w:type="character" w:customStyle="1" w:styleId="FooterChar">
    <w:name w:val="Footer Char"/>
    <w:basedOn w:val="DefaultParagraphFont"/>
    <w:link w:val="Footer"/>
    <w:uiPriority w:val="99"/>
    <w:semiHidden/>
    <w:rsid w:val="0001375D"/>
    <w:rPr>
      <w:sz w:val="24"/>
      <w:szCs w:val="24"/>
      <w:lang w:val="lv-LV"/>
    </w:rPr>
  </w:style>
  <w:style w:type="paragraph" w:styleId="ListParagraph">
    <w:name w:val="List Paragraph"/>
    <w:basedOn w:val="Normal"/>
    <w:uiPriority w:val="34"/>
    <w:qFormat/>
    <w:rsid w:val="00984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D7"/>
    <w:rPr>
      <w:sz w:val="24"/>
      <w:szCs w:val="24"/>
      <w:lang w:val="lv-LV"/>
    </w:rPr>
  </w:style>
  <w:style w:type="paragraph" w:styleId="Heading1">
    <w:name w:val="heading 1"/>
    <w:basedOn w:val="Normal"/>
    <w:next w:val="Normal"/>
    <w:link w:val="Heading1Char"/>
    <w:uiPriority w:val="9"/>
    <w:qFormat/>
    <w:rsid w:val="00CD69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D69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D69A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29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155B7"/>
    <w:rPr>
      <w:rFonts w:asciiTheme="majorHAnsi" w:eastAsiaTheme="majorEastAsia" w:hAnsiTheme="majorHAnsi" w:cstheme="majorBidi"/>
      <w:b/>
      <w:bCs/>
      <w:kern w:val="28"/>
      <w:sz w:val="32"/>
      <w:szCs w:val="32"/>
      <w:lang w:val="en-GB"/>
    </w:rPr>
  </w:style>
  <w:style w:type="paragraph" w:styleId="Subtitle">
    <w:name w:val="Subtitle"/>
    <w:basedOn w:val="Normal"/>
    <w:link w:val="SubtitleChar"/>
    <w:uiPriority w:val="11"/>
    <w:qFormat/>
    <w:rsid w:val="002629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55B7"/>
    <w:rPr>
      <w:rFonts w:asciiTheme="majorHAnsi" w:eastAsiaTheme="majorEastAsia" w:hAnsiTheme="majorHAnsi" w:cstheme="majorBidi"/>
      <w:sz w:val="24"/>
      <w:szCs w:val="24"/>
      <w:lang w:val="en-GB"/>
    </w:rPr>
  </w:style>
  <w:style w:type="character" w:styleId="Strong">
    <w:name w:val="Strong"/>
    <w:basedOn w:val="DefaultParagraphFont"/>
    <w:uiPriority w:val="22"/>
    <w:qFormat/>
    <w:rsid w:val="006A5B5A"/>
    <w:rPr>
      <w:b/>
      <w:bCs/>
    </w:rPr>
  </w:style>
  <w:style w:type="character" w:customStyle="1" w:styleId="Heading1Char">
    <w:name w:val="Heading 1 Char"/>
    <w:basedOn w:val="DefaultParagraphFont"/>
    <w:link w:val="Heading1"/>
    <w:uiPriority w:val="9"/>
    <w:rsid w:val="00CD69A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D69A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D69A1"/>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unhideWhenUsed/>
    <w:rsid w:val="0001375D"/>
    <w:rPr>
      <w:rFonts w:ascii="Tahoma" w:hAnsi="Tahoma" w:cs="Tahoma"/>
      <w:sz w:val="16"/>
      <w:szCs w:val="16"/>
    </w:rPr>
  </w:style>
  <w:style w:type="character" w:customStyle="1" w:styleId="BalloonTextChar">
    <w:name w:val="Balloon Text Char"/>
    <w:basedOn w:val="DefaultParagraphFont"/>
    <w:link w:val="BalloonText"/>
    <w:uiPriority w:val="99"/>
    <w:semiHidden/>
    <w:rsid w:val="0001375D"/>
    <w:rPr>
      <w:rFonts w:ascii="Tahoma" w:hAnsi="Tahoma" w:cs="Tahoma"/>
      <w:sz w:val="16"/>
      <w:szCs w:val="16"/>
      <w:lang w:val="lv-LV"/>
    </w:rPr>
  </w:style>
  <w:style w:type="paragraph" w:styleId="Header">
    <w:name w:val="header"/>
    <w:basedOn w:val="Normal"/>
    <w:link w:val="HeaderChar"/>
    <w:uiPriority w:val="99"/>
    <w:semiHidden/>
    <w:unhideWhenUsed/>
    <w:rsid w:val="0001375D"/>
    <w:pPr>
      <w:tabs>
        <w:tab w:val="center" w:pos="4680"/>
        <w:tab w:val="right" w:pos="9360"/>
      </w:tabs>
    </w:pPr>
  </w:style>
  <w:style w:type="character" w:customStyle="1" w:styleId="HeaderChar">
    <w:name w:val="Header Char"/>
    <w:basedOn w:val="DefaultParagraphFont"/>
    <w:link w:val="Header"/>
    <w:uiPriority w:val="99"/>
    <w:semiHidden/>
    <w:rsid w:val="0001375D"/>
    <w:rPr>
      <w:sz w:val="24"/>
      <w:szCs w:val="24"/>
      <w:lang w:val="lv-LV"/>
    </w:rPr>
  </w:style>
  <w:style w:type="paragraph" w:styleId="Footer">
    <w:name w:val="footer"/>
    <w:basedOn w:val="Normal"/>
    <w:link w:val="FooterChar"/>
    <w:uiPriority w:val="99"/>
    <w:semiHidden/>
    <w:unhideWhenUsed/>
    <w:rsid w:val="0001375D"/>
    <w:pPr>
      <w:tabs>
        <w:tab w:val="center" w:pos="4680"/>
        <w:tab w:val="right" w:pos="9360"/>
      </w:tabs>
    </w:pPr>
  </w:style>
  <w:style w:type="character" w:customStyle="1" w:styleId="FooterChar">
    <w:name w:val="Footer Char"/>
    <w:basedOn w:val="DefaultParagraphFont"/>
    <w:link w:val="Footer"/>
    <w:uiPriority w:val="99"/>
    <w:semiHidden/>
    <w:rsid w:val="0001375D"/>
    <w:rPr>
      <w:sz w:val="24"/>
      <w:szCs w:val="24"/>
      <w:lang w:val="lv-LV"/>
    </w:rPr>
  </w:style>
  <w:style w:type="paragraph" w:styleId="ListParagraph">
    <w:name w:val="List Paragraph"/>
    <w:basedOn w:val="Normal"/>
    <w:uiPriority w:val="34"/>
    <w:qFormat/>
    <w:rsid w:val="0098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Maija</cp:lastModifiedBy>
  <cp:revision>2</cp:revision>
  <dcterms:created xsi:type="dcterms:W3CDTF">2016-02-09T13:46:00Z</dcterms:created>
  <dcterms:modified xsi:type="dcterms:W3CDTF">2016-02-09T13:46:00Z</dcterms:modified>
</cp:coreProperties>
</file>