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01" w:rsidRPr="00594E1A" w:rsidRDefault="00C53E01" w:rsidP="00C53E01">
      <w:pPr>
        <w:spacing w:line="264" w:lineRule="auto"/>
        <w:jc w:val="right"/>
        <w:rPr>
          <w:szCs w:val="20"/>
          <w:lang w:val="lv-LV"/>
        </w:rPr>
      </w:pPr>
      <w:bookmarkStart w:id="0" w:name="_GoBack"/>
      <w:bookmarkEnd w:id="0"/>
      <w:r w:rsidRPr="00594E1A">
        <w:rPr>
          <w:szCs w:val="20"/>
          <w:lang w:val="lv-LV"/>
        </w:rPr>
        <w:t xml:space="preserve">Identifikācijas Nr. </w:t>
      </w:r>
      <w:r w:rsidRPr="00594E1A">
        <w:rPr>
          <w:rFonts w:cs="Calibri"/>
          <w:bCs/>
          <w:sz w:val="22"/>
          <w:szCs w:val="20"/>
          <w:lang w:val="lv-LV"/>
        </w:rPr>
        <w:t>6.12-2/KP2022-0</w:t>
      </w:r>
      <w:r>
        <w:rPr>
          <w:rFonts w:cs="Calibri"/>
          <w:bCs/>
          <w:sz w:val="22"/>
          <w:szCs w:val="20"/>
          <w:lang w:val="lv-LV"/>
        </w:rPr>
        <w:t>2</w:t>
      </w:r>
    </w:p>
    <w:p w:rsidR="00C53E01" w:rsidRPr="00594E1A" w:rsidRDefault="00C53E01" w:rsidP="00C53E01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Nr.4</w:t>
      </w:r>
    </w:p>
    <w:p w:rsidR="00C53E01" w:rsidRPr="00594E1A" w:rsidRDefault="00C53E01" w:rsidP="00C53E01">
      <w:pPr>
        <w:spacing w:line="264" w:lineRule="auto"/>
        <w:rPr>
          <w:lang w:val="lv-LV" w:eastAsia="lv-LV"/>
        </w:rPr>
      </w:pPr>
    </w:p>
    <w:p w:rsidR="00C53E01" w:rsidRPr="00594E1A" w:rsidRDefault="00C53E01" w:rsidP="00C53E01">
      <w:pPr>
        <w:spacing w:line="264" w:lineRule="auto"/>
        <w:jc w:val="center"/>
        <w:rPr>
          <w:b/>
          <w:caps/>
          <w:szCs w:val="28"/>
          <w:lang w:val="lv-LV"/>
        </w:rPr>
      </w:pPr>
      <w:r w:rsidRPr="00594E1A">
        <w:rPr>
          <w:b/>
          <w:caps/>
          <w:szCs w:val="28"/>
          <w:lang w:val="lv-LV"/>
        </w:rPr>
        <w:t>Pretendenta pieredzes apraksts</w:t>
      </w:r>
    </w:p>
    <w:p w:rsidR="00C53E01" w:rsidRPr="007A2F2B" w:rsidRDefault="00C53E01" w:rsidP="00C53E01">
      <w:pPr>
        <w:spacing w:line="264" w:lineRule="auto"/>
        <w:jc w:val="center"/>
        <w:rPr>
          <w:sz w:val="22"/>
          <w:lang w:val="lv-LV"/>
        </w:rPr>
      </w:pPr>
      <w:r w:rsidRPr="007A2F2B">
        <w:rPr>
          <w:sz w:val="22"/>
          <w:lang w:val="lv-LV"/>
        </w:rPr>
        <w:t xml:space="preserve">Digitālās rokasgrāmatas un platformas </w:t>
      </w:r>
    </w:p>
    <w:p w:rsidR="00C53E01" w:rsidRPr="007A2F2B" w:rsidRDefault="00C53E01" w:rsidP="00C53E01">
      <w:pPr>
        <w:spacing w:after="60" w:line="264" w:lineRule="auto"/>
        <w:jc w:val="center"/>
        <w:rPr>
          <w:sz w:val="22"/>
          <w:lang w:val="lv-LV"/>
        </w:rPr>
      </w:pPr>
      <w:r w:rsidRPr="007A2F2B">
        <w:rPr>
          <w:sz w:val="22"/>
          <w:lang w:val="lv-LV"/>
        </w:rPr>
        <w:t>“Dabai un klimatam draudzīgu pasākumu organizēšana” tekstu tulkošana</w:t>
      </w:r>
    </w:p>
    <w:p w:rsidR="00C53E01" w:rsidRPr="007A2F2B" w:rsidRDefault="00C53E01" w:rsidP="00C53E01">
      <w:pPr>
        <w:spacing w:line="264" w:lineRule="auto"/>
        <w:jc w:val="center"/>
        <w:rPr>
          <w:sz w:val="22"/>
          <w:lang w:val="lv-LV"/>
        </w:rPr>
      </w:pPr>
      <w:r w:rsidRPr="007A2F2B">
        <w:rPr>
          <w:sz w:val="22"/>
          <w:lang w:val="lv-LV"/>
        </w:rPr>
        <w:t>projekta CSO-LA/2019/410-363</w:t>
      </w:r>
    </w:p>
    <w:p w:rsidR="00C53E01" w:rsidRPr="007A2F2B" w:rsidRDefault="00C53E01" w:rsidP="00C53E0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lv-LV" w:eastAsia="en-GB"/>
        </w:rPr>
      </w:pPr>
      <w:r w:rsidRPr="007A2F2B">
        <w:rPr>
          <w:color w:val="000000"/>
          <w:sz w:val="22"/>
          <w:lang w:val="lv-LV"/>
        </w:rPr>
        <w:t xml:space="preserve">“Game </w:t>
      </w:r>
      <w:proofErr w:type="spellStart"/>
      <w:r w:rsidRPr="007A2F2B">
        <w:rPr>
          <w:color w:val="000000"/>
          <w:sz w:val="22"/>
          <w:lang w:val="lv-LV"/>
        </w:rPr>
        <w:t>over</w:t>
      </w:r>
      <w:proofErr w:type="spellEnd"/>
      <w:r w:rsidRPr="007A2F2B">
        <w:rPr>
          <w:color w:val="000000"/>
          <w:sz w:val="22"/>
          <w:lang w:val="lv-LV"/>
        </w:rPr>
        <w:t>? Neļausim klimata pārmaiņām uzvarēt!”</w:t>
      </w:r>
      <w:r w:rsidRPr="007A2F2B">
        <w:rPr>
          <w:b/>
          <w:sz w:val="22"/>
          <w:lang w:val="lv-LV"/>
        </w:rPr>
        <w:t xml:space="preserve"> </w:t>
      </w:r>
      <w:r w:rsidRPr="007A2F2B">
        <w:rPr>
          <w:sz w:val="22"/>
          <w:lang w:val="lv-LV"/>
        </w:rPr>
        <w:t>ietvaros</w:t>
      </w:r>
    </w:p>
    <w:p w:rsidR="00C53E01" w:rsidRPr="007A2F2B" w:rsidRDefault="00C53E01" w:rsidP="00C53E01">
      <w:pPr>
        <w:pStyle w:val="ListParagraph"/>
        <w:spacing w:line="264" w:lineRule="auto"/>
        <w:ind w:left="0"/>
        <w:contextualSpacing/>
        <w:jc w:val="center"/>
        <w:rPr>
          <w:sz w:val="14"/>
          <w:szCs w:val="16"/>
          <w:lang w:val="lv-LV"/>
        </w:rPr>
      </w:pPr>
      <w:r w:rsidRPr="007A2F2B">
        <w:rPr>
          <w:bCs/>
          <w:iCs/>
          <w:sz w:val="22"/>
          <w:lang w:val="lv-LV"/>
        </w:rPr>
        <w:t xml:space="preserve">(ID. Nr. </w:t>
      </w:r>
      <w:r w:rsidRPr="007A2F2B">
        <w:rPr>
          <w:rFonts w:cs="Calibri"/>
          <w:bCs/>
          <w:sz w:val="22"/>
          <w:lang w:val="lv-LV"/>
        </w:rPr>
        <w:t>6.12-2/KP2022-02</w:t>
      </w:r>
      <w:r w:rsidRPr="007A2F2B">
        <w:rPr>
          <w:bCs/>
          <w:iCs/>
          <w:sz w:val="22"/>
          <w:lang w:val="lv-LV"/>
        </w:rPr>
        <w:t>)</w:t>
      </w:r>
    </w:p>
    <w:p w:rsidR="00C53E01" w:rsidRPr="00594E1A" w:rsidRDefault="00C53E01" w:rsidP="00C53E01">
      <w:pPr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C53E01" w:rsidRPr="00594E1A" w:rsidTr="00E51F80">
        <w:trPr>
          <w:trHeight w:val="552"/>
          <w:jc w:val="center"/>
        </w:trPr>
        <w:tc>
          <w:tcPr>
            <w:tcW w:w="9426" w:type="dxa"/>
            <w:gridSpan w:val="3"/>
            <w:shd w:val="clear" w:color="auto" w:fill="auto"/>
            <w:vAlign w:val="center"/>
          </w:tcPr>
          <w:p w:rsidR="00C53E01" w:rsidRPr="00BF268A" w:rsidRDefault="00C53E01" w:rsidP="00E51F80">
            <w:pPr>
              <w:jc w:val="both"/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Jānorāda informācija par ne senāk kā iepriekšējo 3 gadu laikā (2021. 2020. un </w:t>
            </w:r>
            <w:proofErr w:type="gramStart"/>
            <w:r w:rsidRPr="00BF268A">
              <w:rPr>
                <w:rFonts w:eastAsia="Calibri"/>
                <w:bCs/>
                <w:sz w:val="22"/>
                <w:lang w:val="lv-LV"/>
              </w:rPr>
              <w:t>2019.gadā</w:t>
            </w:r>
            <w:proofErr w:type="gramEnd"/>
            <w:r w:rsidRPr="00BF268A">
              <w:rPr>
                <w:rFonts w:eastAsia="Calibri"/>
                <w:bCs/>
                <w:sz w:val="22"/>
                <w:lang w:val="lv-LV"/>
              </w:rPr>
              <w:t xml:space="preserve">) </w:t>
            </w:r>
            <w:r w:rsidRPr="00BF268A">
              <w:rPr>
                <w:rFonts w:eastAsia="Calibri"/>
                <w:sz w:val="22"/>
                <w:lang w:val="lv-LV"/>
              </w:rPr>
              <w:t>līdz piedāvājuma iesniegšanas dienai,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 </w:t>
            </w:r>
            <w:r>
              <w:rPr>
                <w:rFonts w:eastAsia="Calibri"/>
                <w:bCs/>
                <w:sz w:val="22"/>
                <w:lang w:val="lv-LV"/>
              </w:rPr>
              <w:t>veiktajiem apjoma un tematikas (dabas aizsardzība un klimats) ziņā veiktajiem tulkojumiem</w:t>
            </w:r>
            <w:r w:rsidRPr="00BF268A">
              <w:rPr>
                <w:rFonts w:eastAsia="Calibri"/>
                <w:bCs/>
                <w:sz w:val="22"/>
                <w:lang w:val="lv-LV"/>
              </w:rPr>
              <w:t>.</w:t>
            </w:r>
          </w:p>
        </w:tc>
      </w:tr>
      <w:tr w:rsidR="00C53E01" w:rsidRPr="00594E1A" w:rsidTr="00E51F80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bCs/>
                <w:lang w:val="lv-LV"/>
              </w:rPr>
            </w:pPr>
          </w:p>
        </w:tc>
      </w:tr>
      <w:tr w:rsidR="00C53E01" w:rsidRPr="00594E1A" w:rsidTr="00E51F80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apjoms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izpildes termiņš: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tulkojuma teksta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Saite uz vietni, ja tulkojamais teksts ir publiski pieejams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70"/>
          <w:jc w:val="center"/>
        </w:trPr>
        <w:tc>
          <w:tcPr>
            <w:tcW w:w="3685" w:type="dxa"/>
            <w:shd w:val="clear" w:color="auto" w:fill="D3DFEE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2.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bCs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Pakalpojuma saņēmēja kontaktpersona un tās tālruņa numurs: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apjoms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izpildes termiņš: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tulkojuma teksta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Saite uz vietni, ja tulkojamais teksts ir publiski pieejams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40"/>
          <w:jc w:val="center"/>
        </w:trPr>
        <w:tc>
          <w:tcPr>
            <w:tcW w:w="3685" w:type="dxa"/>
            <w:shd w:val="clear" w:color="auto" w:fill="D3DFEE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3.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bCs/>
                <w:lang w:val="lv-LV"/>
              </w:rPr>
            </w:pPr>
          </w:p>
        </w:tc>
      </w:tr>
      <w:tr w:rsidR="00C53E01" w:rsidRPr="00594E1A" w:rsidTr="00E51F80">
        <w:trPr>
          <w:trHeight w:val="49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Pakalpojuma saņēmēja kontaktpersona un tās tālruņa numurs: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apjoms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izpildes termiņš: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tulkojuma teksta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Saite uz vietni, ja tulkojamais teksts ir publiski pieejams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40"/>
          <w:jc w:val="center"/>
        </w:trPr>
        <w:tc>
          <w:tcPr>
            <w:tcW w:w="3685" w:type="dxa"/>
            <w:shd w:val="clear" w:color="auto" w:fill="D3DFEE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4</w:t>
            </w:r>
            <w:r w:rsidRPr="00BF268A">
              <w:rPr>
                <w:rFonts w:eastAsia="Calibri"/>
                <w:bCs/>
                <w:sz w:val="22"/>
                <w:lang w:val="lv-LV"/>
              </w:rPr>
              <w:t>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bCs/>
                <w:lang w:val="lv-LV"/>
              </w:rPr>
            </w:pPr>
          </w:p>
        </w:tc>
      </w:tr>
      <w:tr w:rsidR="00C53E01" w:rsidRPr="00594E1A" w:rsidTr="00E51F80">
        <w:trPr>
          <w:trHeight w:val="49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Pakalpojuma saņēmēja kontaktpersona un tās tālruņa numurs: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apjoms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Tulkojuma izpildes termiņš: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Īss tulkojuma teksta raksturojums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  <w:tr w:rsidR="00C53E01" w:rsidRPr="00594E1A" w:rsidTr="00E51F80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C53E01" w:rsidRPr="00BF268A" w:rsidRDefault="00C53E01" w:rsidP="00E51F80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Saite uz vietni, ja tulkojamais teksts ir publiski pieejams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C53E01" w:rsidRPr="00594E1A" w:rsidRDefault="00C53E01" w:rsidP="00E51F80">
            <w:pPr>
              <w:rPr>
                <w:rFonts w:eastAsia="Calibri"/>
                <w:lang w:val="lv-LV"/>
              </w:rPr>
            </w:pPr>
          </w:p>
        </w:tc>
      </w:tr>
    </w:tbl>
    <w:p w:rsidR="00C53E01" w:rsidRPr="008B34E6" w:rsidRDefault="00C53E01" w:rsidP="00C53E01">
      <w:pPr>
        <w:spacing w:line="264" w:lineRule="auto"/>
        <w:rPr>
          <w:sz w:val="22"/>
          <w:lang w:val="lv-LV" w:eastAsia="lv-LV"/>
        </w:rPr>
      </w:pPr>
      <w:proofErr w:type="spellStart"/>
      <w:r w:rsidRPr="008B34E6">
        <w:rPr>
          <w:sz w:val="22"/>
          <w:szCs w:val="23"/>
        </w:rPr>
        <w:t>Tabulai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var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pievienot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tik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rindas</w:t>
      </w:r>
      <w:proofErr w:type="spellEnd"/>
      <w:r w:rsidRPr="008B34E6">
        <w:rPr>
          <w:sz w:val="22"/>
          <w:szCs w:val="23"/>
        </w:rPr>
        <w:t xml:space="preserve">, </w:t>
      </w:r>
      <w:proofErr w:type="spellStart"/>
      <w:r w:rsidRPr="008B34E6">
        <w:rPr>
          <w:sz w:val="22"/>
          <w:szCs w:val="23"/>
        </w:rPr>
        <w:t>cik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pakalpojuma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saņēmējus</w:t>
      </w:r>
      <w:proofErr w:type="spellEnd"/>
      <w:r w:rsidRPr="008B34E6">
        <w:rPr>
          <w:sz w:val="22"/>
          <w:szCs w:val="23"/>
        </w:rPr>
        <w:t xml:space="preserve"> </w:t>
      </w:r>
      <w:proofErr w:type="spellStart"/>
      <w:r w:rsidRPr="008B34E6">
        <w:rPr>
          <w:sz w:val="22"/>
          <w:szCs w:val="23"/>
        </w:rPr>
        <w:t>uzrādiet</w:t>
      </w:r>
      <w:proofErr w:type="spellEnd"/>
      <w:r w:rsidRPr="008B34E6">
        <w:rPr>
          <w:sz w:val="22"/>
          <w:szCs w:val="23"/>
        </w:rPr>
        <w:t>!</w:t>
      </w:r>
    </w:p>
    <w:p w:rsidR="00C53E01" w:rsidRDefault="00C53E01" w:rsidP="00C53E01">
      <w:pPr>
        <w:rPr>
          <w:sz w:val="22"/>
          <w:lang w:val="lv-LV"/>
        </w:rPr>
      </w:pPr>
    </w:p>
    <w:p w:rsidR="00C53E01" w:rsidRPr="007A2F2B" w:rsidRDefault="00C53E01" w:rsidP="00C53E01">
      <w:pPr>
        <w:rPr>
          <w:sz w:val="22"/>
          <w:lang w:val="lv-LV"/>
        </w:rPr>
      </w:pPr>
      <w:r w:rsidRPr="007A2F2B">
        <w:rPr>
          <w:sz w:val="22"/>
          <w:lang w:val="lv-LV"/>
        </w:rPr>
        <w:t>Apliecinu, ka i</w:t>
      </w:r>
      <w:r w:rsidRPr="007A2F2B">
        <w:rPr>
          <w:bCs/>
          <w:sz w:val="22"/>
          <w:lang w:val="lv-LV"/>
        </w:rPr>
        <w:t xml:space="preserve">nformācija par Pretendenta darbības pieredzi, tā </w:t>
      </w:r>
      <w:r w:rsidRPr="007A2F2B">
        <w:rPr>
          <w:rFonts w:eastAsia="Calibri"/>
          <w:bCs/>
          <w:sz w:val="22"/>
          <w:lang w:val="lv-LV"/>
        </w:rPr>
        <w:t>tehniskajām un profesionālajām spējām, ir patiesa.</w:t>
      </w:r>
    </w:p>
    <w:p w:rsidR="00C53E01" w:rsidRPr="007A2F2B" w:rsidRDefault="00C53E01" w:rsidP="00C53E01">
      <w:pPr>
        <w:spacing w:line="264" w:lineRule="auto"/>
        <w:rPr>
          <w:sz w:val="22"/>
          <w:lang w:val="lv-LV" w:eastAsia="lv-LV"/>
        </w:rPr>
      </w:pPr>
    </w:p>
    <w:p w:rsidR="00C53E01" w:rsidRPr="00594E1A" w:rsidRDefault="00C53E01" w:rsidP="00C53E01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8D22CB" w:rsidRPr="00C53E01" w:rsidRDefault="00C53E01" w:rsidP="00C53E01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sectPr w:rsidR="008D22CB" w:rsidRPr="00C53E01" w:rsidSect="008B34E6">
      <w:pgSz w:w="11906" w:h="16838"/>
      <w:pgMar w:top="709" w:right="1418" w:bottom="680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1"/>
    <w:rsid w:val="008D22CB"/>
    <w:rsid w:val="008E576A"/>
    <w:rsid w:val="00C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34CE-395E-4E24-AB1B-6861437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C53E01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Dot pt Char"/>
    <w:link w:val="ListParagraph"/>
    <w:uiPriority w:val="34"/>
    <w:qFormat/>
    <w:locked/>
    <w:rsid w:val="00C53E01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2</cp:revision>
  <dcterms:created xsi:type="dcterms:W3CDTF">2022-08-10T06:59:00Z</dcterms:created>
  <dcterms:modified xsi:type="dcterms:W3CDTF">2022-08-10T06:59:00Z</dcterms:modified>
</cp:coreProperties>
</file>