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D9C7" w14:textId="77777777" w:rsidR="00D9193E" w:rsidRPr="001E4BA0" w:rsidRDefault="00D9193E" w:rsidP="00D9193E">
      <w:pPr>
        <w:pStyle w:val="ListParagraph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394EA1" w14:textId="77777777" w:rsidR="00D9193E" w:rsidRDefault="00D9193E" w:rsidP="00D919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TEHNISKAIS PIEDĀVĀJUMS</w:t>
      </w:r>
    </w:p>
    <w:p w14:paraId="6F8A5E30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  <w:b/>
        </w:rPr>
      </w:pPr>
    </w:p>
    <w:p w14:paraId="2A4C4044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 w:rsidRPr="00ED7349">
        <w:rPr>
          <w:rFonts w:ascii="Times New Roman" w:hAnsi="Times New Roman" w:cs="Times New Roman"/>
        </w:rPr>
        <w:t xml:space="preserve">Dabas kapitāla </w:t>
      </w:r>
      <w:r w:rsidRPr="00EB33D3">
        <w:rPr>
          <w:rFonts w:ascii="Times New Roman" w:hAnsi="Times New Roman" w:cs="Times New Roman"/>
        </w:rPr>
        <w:t>sociālo tīklu komunikācijas kampaņas</w:t>
      </w:r>
      <w:r>
        <w:rPr>
          <w:rFonts w:ascii="Times New Roman" w:hAnsi="Times New Roman" w:cs="Times New Roman"/>
        </w:rPr>
        <w:t xml:space="preserve"> īstenošanas termiņš: no līguma noslēgšanas brīža līdz pilnai saistību izpildei, bet ne vēlāk kā līdz </w:t>
      </w:r>
      <w:r w:rsidRPr="001314E7">
        <w:rPr>
          <w:rFonts w:ascii="Times New Roman" w:hAnsi="Times New Roman" w:cs="Times New Roman"/>
        </w:rPr>
        <w:t>2024. gada 14. martam.</w:t>
      </w:r>
    </w:p>
    <w:p w14:paraId="4A4A28AD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0742A0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Lūdzam teksta formātā iekļaut piedāvājumā šādu informāciju, sadalot to attiecīgās nodaļās: </w:t>
      </w:r>
    </w:p>
    <w:p w14:paraId="2393BC6F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B0ACA9" w14:textId="77777777" w:rsidR="00D9193E" w:rsidRDefault="00D9193E" w:rsidP="00D9193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Dabas kapitāla sociālo tīklu komunikācijas kampaņas radošais un vizuālais koncepts. </w:t>
      </w:r>
    </w:p>
    <w:p w14:paraId="15DCD465" w14:textId="77777777" w:rsidR="00D9193E" w:rsidRDefault="00D9193E" w:rsidP="00D9193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D7349">
        <w:rPr>
          <w:rFonts w:ascii="Times New Roman" w:hAnsi="Times New Roman" w:cs="Times New Roman"/>
        </w:rPr>
        <w:t>Dabas kapitāla sociālo tīklu komunikācijas kampaņas taktikas apraksts, iekļaujot taktisko risinājumu īsu aprakstu</w:t>
      </w:r>
      <w:r>
        <w:rPr>
          <w:rFonts w:ascii="Times New Roman" w:hAnsi="Times New Roman" w:cs="Times New Roman"/>
        </w:rPr>
        <w:t>.</w:t>
      </w:r>
    </w:p>
    <w:p w14:paraId="53CCEA0D" w14:textId="77777777" w:rsidR="00D9193E" w:rsidRDefault="00D9193E" w:rsidP="00D9193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3D47">
        <w:rPr>
          <w:rFonts w:ascii="Times New Roman" w:hAnsi="Times New Roman" w:cs="Times New Roman"/>
        </w:rPr>
        <w:t>Dabas kapitāla sociālo tīklu komunikācijas kampaņas</w:t>
      </w:r>
      <w:r>
        <w:rPr>
          <w:rFonts w:ascii="Times New Roman" w:hAnsi="Times New Roman" w:cs="Times New Roman"/>
        </w:rPr>
        <w:t xml:space="preserve"> aktivitāšu īss apraksts un laika plāns.</w:t>
      </w:r>
    </w:p>
    <w:p w14:paraId="773BD9DF" w14:textId="77777777" w:rsidR="00D9193E" w:rsidRDefault="00D9193E" w:rsidP="00D9193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36A4B">
        <w:rPr>
          <w:rFonts w:ascii="Times New Roman" w:hAnsi="Times New Roman" w:cs="Times New Roman"/>
        </w:rPr>
        <w:t>Dabas kapitāla sociālo tīklu komunikācijas kampaņas</w:t>
      </w:r>
      <w:r>
        <w:rPr>
          <w:rFonts w:ascii="Times New Roman" w:hAnsi="Times New Roman" w:cs="Times New Roman"/>
        </w:rPr>
        <w:t xml:space="preserve"> mērķauditorijas (</w:t>
      </w:r>
      <w:r w:rsidRPr="002D69D7">
        <w:rPr>
          <w:rFonts w:ascii="Times New Roman" w:hAnsi="Times New Roman" w:cs="Times New Roman"/>
        </w:rPr>
        <w:t>vismaz 285 000 cilvēku netieš</w:t>
      </w:r>
      <w:r>
        <w:rPr>
          <w:rFonts w:ascii="Times New Roman" w:hAnsi="Times New Roman" w:cs="Times New Roman"/>
        </w:rPr>
        <w:t>ā</w:t>
      </w:r>
      <w:r w:rsidRPr="002D69D7">
        <w:rPr>
          <w:rFonts w:ascii="Times New Roman" w:hAnsi="Times New Roman" w:cs="Times New Roman"/>
        </w:rPr>
        <w:t xml:space="preserve"> auditorij</w:t>
      </w:r>
      <w:r>
        <w:rPr>
          <w:rFonts w:ascii="Times New Roman" w:hAnsi="Times New Roman" w:cs="Times New Roman"/>
        </w:rPr>
        <w:t>a) sasniegšanas īss apraksts, norādot izmantojamos medijus un kanālus.</w:t>
      </w:r>
    </w:p>
    <w:p w14:paraId="4E224875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28181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6EF2E6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6954DE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uzvārds: </w:t>
      </w:r>
    </w:p>
    <w:p w14:paraId="58E9B764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Ieņemamais amats:</w:t>
      </w:r>
    </w:p>
    <w:p w14:paraId="192D6327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</w:rPr>
      </w:pPr>
    </w:p>
    <w:p w14:paraId="7D419140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</w:p>
    <w:p w14:paraId="576E4C65" w14:textId="77777777" w:rsidR="00D9193E" w:rsidRDefault="00D9193E" w:rsidP="00D919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14:paraId="3D759A2E" w14:textId="77777777" w:rsidR="00D9193E" w:rsidRDefault="00D9193E" w:rsidP="00D9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3A381" w14:textId="77777777" w:rsidR="003A19E5" w:rsidRDefault="003A19E5"/>
    <w:sectPr w:rsidR="003A1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535"/>
    <w:multiLevelType w:val="hybridMultilevel"/>
    <w:tmpl w:val="33CA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2BB"/>
    <w:multiLevelType w:val="hybridMultilevel"/>
    <w:tmpl w:val="E5AA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5"/>
    <w:rsid w:val="00133E55"/>
    <w:rsid w:val="003A19E5"/>
    <w:rsid w:val="00D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8A83B"/>
  <w15:chartTrackingRefBased/>
  <w15:docId w15:val="{9503596B-34BD-4EDF-B5A2-14D90AF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93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D9193E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D9193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Dainuvite Roginska</dc:creator>
  <cp:keywords/>
  <dc:description/>
  <cp:lastModifiedBy>Dainuvite Roginska</cp:lastModifiedBy>
  <cp:revision>2</cp:revision>
  <dcterms:created xsi:type="dcterms:W3CDTF">2024-02-14T14:56:00Z</dcterms:created>
  <dcterms:modified xsi:type="dcterms:W3CDTF">2024-02-14T14:57:00Z</dcterms:modified>
</cp:coreProperties>
</file>