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75EFB" w14:textId="21C687FB" w:rsidR="009845E5" w:rsidRPr="00811152" w:rsidRDefault="009845E5" w:rsidP="00D360B2">
      <w:pPr>
        <w:jc w:val="center"/>
        <w:rPr>
          <w:rFonts w:asciiTheme="majorHAnsi" w:hAnsiTheme="majorHAnsi"/>
          <w:b/>
          <w:bCs/>
          <w:sz w:val="22"/>
          <w:szCs w:val="22"/>
          <w:lang w:val="lv-LV"/>
        </w:rPr>
      </w:pPr>
      <w:r w:rsidRPr="00811152">
        <w:rPr>
          <w:rFonts w:asciiTheme="majorHAnsi" w:hAnsiTheme="majorHAnsi"/>
          <w:b/>
          <w:bCs/>
          <w:sz w:val="22"/>
          <w:szCs w:val="22"/>
          <w:lang w:val="lv-LV"/>
        </w:rPr>
        <w:t>Dabas parka „Bernāti” dabas aizsardzības plāna izstrādes uzraudzības grupas</w:t>
      </w:r>
      <w:r w:rsidR="00D360B2" w:rsidRPr="00811152">
        <w:rPr>
          <w:rFonts w:asciiTheme="majorHAnsi" w:hAnsiTheme="majorHAnsi"/>
          <w:b/>
          <w:bCs/>
          <w:sz w:val="22"/>
          <w:szCs w:val="22"/>
          <w:lang w:val="lv-LV"/>
        </w:rPr>
        <w:t xml:space="preserve"> </w:t>
      </w:r>
      <w:r w:rsidR="000B64DA" w:rsidRPr="00811152">
        <w:rPr>
          <w:rFonts w:asciiTheme="majorHAnsi" w:hAnsiTheme="majorHAnsi"/>
          <w:b/>
          <w:bCs/>
          <w:sz w:val="22"/>
          <w:szCs w:val="22"/>
          <w:lang w:val="lv-LV"/>
        </w:rPr>
        <w:t xml:space="preserve">III </w:t>
      </w:r>
      <w:r w:rsidR="00D360B2" w:rsidRPr="00811152">
        <w:rPr>
          <w:rFonts w:asciiTheme="majorHAnsi" w:hAnsiTheme="majorHAnsi"/>
          <w:b/>
          <w:bCs/>
          <w:sz w:val="22"/>
          <w:szCs w:val="22"/>
          <w:lang w:val="lv-LV"/>
        </w:rPr>
        <w:t>sanāksme</w:t>
      </w:r>
    </w:p>
    <w:p w14:paraId="66B2CADC" w14:textId="651D5B0C" w:rsidR="00D360B2" w:rsidRPr="00811152" w:rsidRDefault="000B64DA" w:rsidP="00D360B2">
      <w:pPr>
        <w:jc w:val="center"/>
        <w:rPr>
          <w:rFonts w:asciiTheme="majorHAnsi" w:hAnsiTheme="majorHAnsi"/>
          <w:sz w:val="22"/>
          <w:szCs w:val="22"/>
          <w:lang w:val="lv-LV"/>
        </w:rPr>
      </w:pPr>
      <w:r w:rsidRPr="00811152">
        <w:rPr>
          <w:rFonts w:asciiTheme="majorHAnsi" w:hAnsiTheme="majorHAnsi"/>
          <w:sz w:val="22"/>
          <w:szCs w:val="22"/>
          <w:lang w:val="lv-LV"/>
        </w:rPr>
        <w:t>25.02.2016</w:t>
      </w:r>
      <w:r w:rsidR="00D360B2" w:rsidRPr="00811152">
        <w:rPr>
          <w:rFonts w:asciiTheme="majorHAnsi" w:hAnsiTheme="majorHAnsi"/>
          <w:sz w:val="22"/>
          <w:szCs w:val="22"/>
          <w:lang w:val="lv-LV"/>
        </w:rPr>
        <w:t>., Nīca</w:t>
      </w:r>
      <w:r w:rsidR="00764D77" w:rsidRPr="00811152">
        <w:rPr>
          <w:rFonts w:asciiTheme="majorHAnsi" w:hAnsiTheme="majorHAnsi"/>
          <w:sz w:val="22"/>
          <w:szCs w:val="22"/>
          <w:lang w:val="lv-LV"/>
        </w:rPr>
        <w:t>s novada TIC</w:t>
      </w:r>
      <w:r w:rsidR="009845E5" w:rsidRPr="00811152">
        <w:rPr>
          <w:rFonts w:asciiTheme="majorHAnsi" w:hAnsiTheme="majorHAnsi"/>
          <w:sz w:val="22"/>
          <w:szCs w:val="22"/>
          <w:lang w:val="lv-LV"/>
        </w:rPr>
        <w:t>, plkst. 14</w:t>
      </w:r>
      <w:r w:rsidR="002917CF" w:rsidRPr="00811152">
        <w:rPr>
          <w:rFonts w:asciiTheme="majorHAnsi" w:hAnsiTheme="majorHAnsi"/>
          <w:sz w:val="22"/>
          <w:szCs w:val="22"/>
          <w:lang w:val="lv-LV"/>
        </w:rPr>
        <w:t>:</w:t>
      </w:r>
      <w:r w:rsidR="009845E5" w:rsidRPr="00811152">
        <w:rPr>
          <w:rFonts w:asciiTheme="majorHAnsi" w:hAnsiTheme="majorHAnsi"/>
          <w:sz w:val="22"/>
          <w:szCs w:val="22"/>
          <w:lang w:val="lv-LV"/>
        </w:rPr>
        <w:t>0</w:t>
      </w:r>
      <w:r w:rsidR="002917CF" w:rsidRPr="00811152">
        <w:rPr>
          <w:rFonts w:asciiTheme="majorHAnsi" w:hAnsiTheme="majorHAnsi"/>
          <w:sz w:val="22"/>
          <w:szCs w:val="22"/>
          <w:lang w:val="lv-LV"/>
        </w:rPr>
        <w:t>0</w:t>
      </w:r>
    </w:p>
    <w:p w14:paraId="755185EB" w14:textId="77777777" w:rsidR="009B25CE" w:rsidRPr="00811152" w:rsidRDefault="009B25CE" w:rsidP="00AA536B">
      <w:pPr>
        <w:jc w:val="center"/>
        <w:rPr>
          <w:rFonts w:asciiTheme="majorHAnsi" w:hAnsiTheme="majorHAnsi"/>
          <w:sz w:val="22"/>
          <w:szCs w:val="22"/>
          <w:lang w:val="lv-LV"/>
        </w:rPr>
      </w:pPr>
    </w:p>
    <w:p w14:paraId="045EF567" w14:textId="315DD3F5" w:rsidR="009B25CE" w:rsidRPr="00811152" w:rsidRDefault="009B25CE" w:rsidP="009B25CE">
      <w:pPr>
        <w:rPr>
          <w:rFonts w:asciiTheme="majorHAnsi" w:hAnsiTheme="majorHAnsi"/>
          <w:b/>
          <w:sz w:val="22"/>
          <w:szCs w:val="22"/>
          <w:lang w:val="lv-LV"/>
        </w:rPr>
      </w:pPr>
      <w:r w:rsidRPr="00811152">
        <w:rPr>
          <w:rFonts w:asciiTheme="majorHAnsi" w:hAnsiTheme="majorHAnsi"/>
          <w:b/>
          <w:sz w:val="22"/>
          <w:szCs w:val="22"/>
          <w:lang w:val="lv-LV"/>
        </w:rPr>
        <w:t>Sanāksmē piedalās:</w:t>
      </w:r>
    </w:p>
    <w:p w14:paraId="298C219E" w14:textId="0CA972D9" w:rsidR="000B5FD0" w:rsidRPr="00811152" w:rsidRDefault="0029298A"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 xml:space="preserve">Solvita </w:t>
      </w:r>
      <w:proofErr w:type="spellStart"/>
      <w:r w:rsidRPr="00811152">
        <w:rPr>
          <w:rFonts w:asciiTheme="majorHAnsi" w:hAnsiTheme="majorHAnsi"/>
          <w:color w:val="000000" w:themeColor="text1"/>
          <w:sz w:val="22"/>
          <w:szCs w:val="22"/>
          <w:lang w:val="lv-LV"/>
        </w:rPr>
        <w:t>Reine</w:t>
      </w:r>
      <w:proofErr w:type="spellEnd"/>
      <w:r w:rsidRPr="00811152">
        <w:rPr>
          <w:rFonts w:asciiTheme="majorHAnsi" w:hAnsiTheme="majorHAnsi"/>
          <w:color w:val="000000" w:themeColor="text1"/>
          <w:sz w:val="22"/>
          <w:szCs w:val="22"/>
          <w:lang w:val="lv-LV"/>
        </w:rPr>
        <w:t>, Latvijas Valsts meži</w:t>
      </w:r>
      <w:r w:rsidR="000B5FD0" w:rsidRPr="00811152">
        <w:rPr>
          <w:rFonts w:asciiTheme="majorHAnsi" w:hAnsiTheme="majorHAnsi"/>
          <w:color w:val="000000" w:themeColor="text1"/>
          <w:sz w:val="22"/>
          <w:szCs w:val="22"/>
          <w:lang w:val="lv-LV"/>
        </w:rPr>
        <w:t>, Dienvidkurzemes mežsaimniecība</w:t>
      </w:r>
    </w:p>
    <w:p w14:paraId="6335C80C" w14:textId="77777777" w:rsidR="000B5FD0"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 xml:space="preserve">Dace </w:t>
      </w:r>
      <w:proofErr w:type="spellStart"/>
      <w:r w:rsidRPr="00811152">
        <w:rPr>
          <w:rFonts w:asciiTheme="majorHAnsi" w:hAnsiTheme="majorHAnsi"/>
          <w:color w:val="000000" w:themeColor="text1"/>
          <w:sz w:val="22"/>
          <w:szCs w:val="22"/>
          <w:lang w:val="lv-LV"/>
        </w:rPr>
        <w:t>Gūtmane</w:t>
      </w:r>
      <w:proofErr w:type="spellEnd"/>
      <w:r w:rsidRPr="00811152">
        <w:rPr>
          <w:rFonts w:asciiTheme="majorHAnsi" w:hAnsiTheme="majorHAnsi"/>
          <w:color w:val="000000" w:themeColor="text1"/>
          <w:sz w:val="22"/>
          <w:szCs w:val="22"/>
          <w:lang w:val="lv-LV"/>
        </w:rPr>
        <w:t>, Latvijas Valsts meži, Dienvidkurzemes mežsaimniecība</w:t>
      </w:r>
    </w:p>
    <w:p w14:paraId="7BD5452B" w14:textId="6C215E6C" w:rsidR="00334F69"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 xml:space="preserve">Kārlis </w:t>
      </w:r>
      <w:proofErr w:type="spellStart"/>
      <w:r w:rsidRPr="00811152">
        <w:rPr>
          <w:rFonts w:asciiTheme="majorHAnsi" w:hAnsiTheme="majorHAnsi"/>
          <w:color w:val="000000" w:themeColor="text1"/>
          <w:sz w:val="22"/>
          <w:szCs w:val="22"/>
          <w:lang w:val="lv-LV"/>
        </w:rPr>
        <w:t>Altītis</w:t>
      </w:r>
      <w:proofErr w:type="spellEnd"/>
      <w:r w:rsidRPr="00811152">
        <w:rPr>
          <w:rFonts w:asciiTheme="majorHAnsi" w:hAnsiTheme="majorHAnsi"/>
          <w:color w:val="000000" w:themeColor="text1"/>
          <w:sz w:val="22"/>
          <w:szCs w:val="22"/>
          <w:lang w:val="lv-LV"/>
        </w:rPr>
        <w:t>, Latvijas Valsts meži, Dienvidkurzemes mežsaimniecība</w:t>
      </w:r>
      <w:r w:rsidR="0029298A" w:rsidRPr="00811152">
        <w:rPr>
          <w:rFonts w:asciiTheme="majorHAnsi" w:hAnsiTheme="majorHAnsi"/>
          <w:color w:val="000000" w:themeColor="text1"/>
          <w:sz w:val="22"/>
          <w:szCs w:val="22"/>
          <w:lang w:val="lv-LV"/>
        </w:rPr>
        <w:br/>
      </w:r>
      <w:r w:rsidR="00334F69" w:rsidRPr="00811152">
        <w:rPr>
          <w:rFonts w:asciiTheme="majorHAnsi" w:hAnsiTheme="majorHAnsi"/>
          <w:color w:val="000000" w:themeColor="text1"/>
          <w:sz w:val="22"/>
          <w:szCs w:val="22"/>
          <w:lang w:val="lv-LV"/>
        </w:rPr>
        <w:t>Agris Petermanis, Nīcas novada domes priekšsēdētājs</w:t>
      </w:r>
      <w:r w:rsidR="00334F69" w:rsidRPr="00811152">
        <w:rPr>
          <w:rFonts w:asciiTheme="majorHAnsi" w:hAnsiTheme="majorHAnsi"/>
          <w:color w:val="000000" w:themeColor="text1"/>
          <w:sz w:val="22"/>
          <w:szCs w:val="22"/>
          <w:lang w:val="lv-LV"/>
        </w:rPr>
        <w:br/>
        <w:t xml:space="preserve">Edgars Bertrams, DAP </w:t>
      </w:r>
      <w:r w:rsidR="0029298A" w:rsidRPr="00811152">
        <w:rPr>
          <w:rFonts w:asciiTheme="majorHAnsi" w:hAnsiTheme="majorHAnsi"/>
          <w:color w:val="000000" w:themeColor="text1"/>
          <w:sz w:val="22"/>
          <w:szCs w:val="22"/>
          <w:lang w:val="lv-LV"/>
        </w:rPr>
        <w:t>Kurzemes reģionālā administrācija</w:t>
      </w:r>
    </w:p>
    <w:p w14:paraId="5014CD4A" w14:textId="77777777" w:rsidR="000B5FD0" w:rsidRPr="00811152" w:rsidRDefault="0030358F"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 xml:space="preserve">Ingrīda </w:t>
      </w:r>
      <w:proofErr w:type="spellStart"/>
      <w:r w:rsidRPr="00811152">
        <w:rPr>
          <w:rFonts w:asciiTheme="majorHAnsi" w:hAnsiTheme="majorHAnsi"/>
          <w:color w:val="000000" w:themeColor="text1"/>
          <w:sz w:val="22"/>
          <w:szCs w:val="22"/>
          <w:lang w:val="lv-LV"/>
        </w:rPr>
        <w:t>Klane</w:t>
      </w:r>
      <w:proofErr w:type="spellEnd"/>
      <w:r w:rsidRPr="00811152">
        <w:rPr>
          <w:rFonts w:asciiTheme="majorHAnsi" w:hAnsiTheme="majorHAnsi"/>
          <w:color w:val="000000" w:themeColor="text1"/>
          <w:sz w:val="22"/>
          <w:szCs w:val="22"/>
          <w:lang w:val="lv-LV"/>
        </w:rPr>
        <w:t>, DAP Kurzemes reģionālā administrācija</w:t>
      </w:r>
      <w:r w:rsidRPr="00811152">
        <w:rPr>
          <w:rFonts w:asciiTheme="majorHAnsi" w:hAnsiTheme="majorHAnsi"/>
          <w:color w:val="000000" w:themeColor="text1"/>
          <w:sz w:val="22"/>
          <w:szCs w:val="22"/>
          <w:lang w:val="lv-LV"/>
        </w:rPr>
        <w:br/>
        <w:t>Monika Jansone, VMD Dienvidkurzemes virsmežniecība</w:t>
      </w:r>
    </w:p>
    <w:p w14:paraId="57303597" w14:textId="2550D690" w:rsidR="000B5FD0"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Mārtiņš Ābols, Liepājas pilsētas pašvaldība</w:t>
      </w:r>
    </w:p>
    <w:p w14:paraId="52F2AE79" w14:textId="77777777" w:rsidR="000B5FD0"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Egija Biseniece, Latvijas Dabas fonds</w:t>
      </w:r>
      <w:r w:rsidR="0030358F" w:rsidRPr="00811152">
        <w:rPr>
          <w:rFonts w:asciiTheme="majorHAnsi" w:hAnsiTheme="majorHAnsi"/>
          <w:color w:val="000000" w:themeColor="text1"/>
          <w:sz w:val="22"/>
          <w:szCs w:val="22"/>
          <w:lang w:val="lv-LV"/>
        </w:rPr>
        <w:br/>
      </w:r>
      <w:r w:rsidR="00D360B2" w:rsidRPr="00811152">
        <w:rPr>
          <w:rFonts w:asciiTheme="majorHAnsi" w:hAnsiTheme="majorHAnsi"/>
          <w:color w:val="000000" w:themeColor="text1"/>
          <w:sz w:val="22"/>
          <w:szCs w:val="22"/>
          <w:lang w:val="lv-LV"/>
        </w:rPr>
        <w:t xml:space="preserve">Dace </w:t>
      </w:r>
      <w:proofErr w:type="spellStart"/>
      <w:r w:rsidR="00D360B2" w:rsidRPr="00811152">
        <w:rPr>
          <w:rFonts w:asciiTheme="majorHAnsi" w:hAnsiTheme="majorHAnsi"/>
          <w:color w:val="000000" w:themeColor="text1"/>
          <w:sz w:val="22"/>
          <w:szCs w:val="22"/>
          <w:lang w:val="lv-LV"/>
        </w:rPr>
        <w:t>Vecbaštika</w:t>
      </w:r>
      <w:proofErr w:type="spellEnd"/>
      <w:r w:rsidR="00D360B2" w:rsidRPr="00811152">
        <w:rPr>
          <w:rFonts w:asciiTheme="majorHAnsi" w:hAnsiTheme="majorHAnsi"/>
          <w:color w:val="000000" w:themeColor="text1"/>
          <w:sz w:val="22"/>
          <w:szCs w:val="22"/>
          <w:lang w:val="lv-LV"/>
        </w:rPr>
        <w:t>, Nīcas novada dome</w:t>
      </w:r>
    </w:p>
    <w:p w14:paraId="745F8372" w14:textId="72A55E47" w:rsidR="000B5FD0"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Roberts Bērziņš, Valsts vides dienesta Liepājas reģionālās vides pārvalde</w:t>
      </w:r>
    </w:p>
    <w:p w14:paraId="651A878A" w14:textId="24B2A48D" w:rsidR="000B5FD0"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Māris Grants, Liepājas Universitāte</w:t>
      </w:r>
      <w:r w:rsidR="00D360B2" w:rsidRPr="00811152">
        <w:rPr>
          <w:rFonts w:asciiTheme="majorHAnsi" w:hAnsiTheme="majorHAnsi"/>
          <w:color w:val="000000" w:themeColor="text1"/>
          <w:sz w:val="22"/>
          <w:szCs w:val="22"/>
          <w:lang w:val="lv-LV"/>
        </w:rPr>
        <w:br/>
      </w:r>
      <w:r w:rsidR="0080346E" w:rsidRPr="00811152">
        <w:rPr>
          <w:rFonts w:asciiTheme="majorHAnsi" w:hAnsiTheme="majorHAnsi"/>
          <w:color w:val="000000" w:themeColor="text1"/>
          <w:sz w:val="22"/>
          <w:szCs w:val="22"/>
          <w:lang w:val="lv-LV"/>
        </w:rPr>
        <w:t xml:space="preserve">Daina </w:t>
      </w:r>
      <w:proofErr w:type="spellStart"/>
      <w:r w:rsidR="0080346E" w:rsidRPr="00811152">
        <w:rPr>
          <w:rFonts w:asciiTheme="majorHAnsi" w:hAnsiTheme="majorHAnsi"/>
          <w:color w:val="000000" w:themeColor="text1"/>
          <w:sz w:val="22"/>
          <w:szCs w:val="22"/>
          <w:lang w:val="lv-LV"/>
        </w:rPr>
        <w:t>Bojāre</w:t>
      </w:r>
      <w:proofErr w:type="spellEnd"/>
      <w:r w:rsidR="0080346E" w:rsidRPr="00811152">
        <w:rPr>
          <w:rFonts w:asciiTheme="majorHAnsi" w:hAnsiTheme="majorHAnsi"/>
          <w:color w:val="000000" w:themeColor="text1"/>
          <w:sz w:val="22"/>
          <w:szCs w:val="22"/>
          <w:lang w:val="lv-LV"/>
        </w:rPr>
        <w:t>, Dabas aizsardzības pārvalde</w:t>
      </w:r>
    </w:p>
    <w:p w14:paraId="77993644" w14:textId="3439CA0D" w:rsidR="00D360B2" w:rsidRPr="00811152" w:rsidRDefault="000B5FD0" w:rsidP="009B25CE">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Kristīne Vilciņa, Dabas aizsardzības pārvalde</w:t>
      </w:r>
    </w:p>
    <w:p w14:paraId="78CF3563" w14:textId="77777777" w:rsidR="000B64DA" w:rsidRPr="00811152" w:rsidRDefault="00D360B2" w:rsidP="00764D77">
      <w:pPr>
        <w:rPr>
          <w:rFonts w:asciiTheme="majorHAnsi" w:hAnsiTheme="majorHAnsi"/>
          <w:color w:val="000000" w:themeColor="text1"/>
          <w:sz w:val="22"/>
          <w:szCs w:val="22"/>
          <w:lang w:val="lv-LV"/>
        </w:rPr>
      </w:pPr>
      <w:r w:rsidRPr="00811152">
        <w:rPr>
          <w:rFonts w:asciiTheme="majorHAnsi" w:hAnsiTheme="majorHAnsi"/>
          <w:color w:val="000000" w:themeColor="text1"/>
          <w:sz w:val="22"/>
          <w:szCs w:val="22"/>
          <w:lang w:val="lv-LV"/>
        </w:rPr>
        <w:t>Baiba Strazdiņa, Latvijas Dabas fonds</w:t>
      </w:r>
    </w:p>
    <w:p w14:paraId="7BBAABD8" w14:textId="36CC6AE0" w:rsidR="00E23CE8" w:rsidRPr="00811152" w:rsidRDefault="000B64DA" w:rsidP="000B64DA">
      <w:pPr>
        <w:rPr>
          <w:rFonts w:asciiTheme="majorHAnsi" w:hAnsiTheme="majorHAnsi"/>
          <w:sz w:val="22"/>
          <w:szCs w:val="22"/>
          <w:lang w:val="lv-LV"/>
        </w:rPr>
      </w:pPr>
      <w:r w:rsidRPr="00811152">
        <w:rPr>
          <w:rFonts w:asciiTheme="majorHAnsi" w:hAnsiTheme="majorHAnsi"/>
          <w:color w:val="000000" w:themeColor="text1"/>
          <w:sz w:val="22"/>
          <w:szCs w:val="22"/>
          <w:lang w:val="lv-LV"/>
        </w:rPr>
        <w:t>Marta Baumane, Latvijas Dabas fonds</w:t>
      </w:r>
      <w:r w:rsidR="00D360B2" w:rsidRPr="00811152">
        <w:rPr>
          <w:rFonts w:asciiTheme="majorHAnsi" w:hAnsiTheme="majorHAnsi"/>
          <w:color w:val="000000" w:themeColor="text1"/>
          <w:sz w:val="22"/>
          <w:szCs w:val="22"/>
          <w:lang w:val="lv-LV"/>
        </w:rPr>
        <w:br/>
      </w:r>
      <w:r w:rsidR="00334F69" w:rsidRPr="00811152">
        <w:rPr>
          <w:rFonts w:asciiTheme="majorHAnsi" w:hAnsiTheme="majorHAnsi"/>
          <w:color w:val="FF0000"/>
          <w:sz w:val="22"/>
          <w:szCs w:val="22"/>
          <w:lang w:val="lv-LV"/>
        </w:rPr>
        <w:br/>
      </w:r>
      <w:r w:rsidR="00657611" w:rsidRPr="00811152">
        <w:rPr>
          <w:rFonts w:asciiTheme="majorHAnsi" w:hAnsiTheme="majorHAnsi"/>
          <w:b/>
          <w:sz w:val="22"/>
          <w:szCs w:val="22"/>
          <w:lang w:val="lv-LV"/>
        </w:rPr>
        <w:t>Darba kārtība:</w:t>
      </w:r>
      <w:r w:rsidR="00657611" w:rsidRPr="00811152">
        <w:rPr>
          <w:rFonts w:asciiTheme="majorHAnsi" w:hAnsiTheme="majorHAnsi"/>
          <w:b/>
          <w:sz w:val="22"/>
          <w:szCs w:val="22"/>
          <w:lang w:val="lv-LV"/>
        </w:rPr>
        <w:br/>
      </w:r>
      <w:r w:rsidR="00E23CE8" w:rsidRPr="00811152">
        <w:rPr>
          <w:rFonts w:asciiTheme="majorHAnsi" w:hAnsiTheme="majorHAnsi"/>
          <w:sz w:val="22"/>
          <w:szCs w:val="22"/>
          <w:lang w:val="lv-LV"/>
        </w:rPr>
        <w:t>1. Sanāksmes mērķis: pārrunāt sekojošus Dabas aizsardzības plāna priekšlikumus:</w:t>
      </w:r>
    </w:p>
    <w:p w14:paraId="235129B4" w14:textId="634DA2E7" w:rsidR="00657611" w:rsidRPr="00811152" w:rsidRDefault="00764D77" w:rsidP="00E23CE8">
      <w:pPr>
        <w:ind w:left="720"/>
        <w:rPr>
          <w:rFonts w:asciiTheme="majorHAnsi" w:hAnsiTheme="majorHAnsi"/>
          <w:sz w:val="22"/>
          <w:szCs w:val="22"/>
          <w:lang w:val="lv-LV"/>
        </w:rPr>
      </w:pPr>
      <w:r w:rsidRPr="00811152">
        <w:rPr>
          <w:rFonts w:asciiTheme="majorHAnsi" w:hAnsiTheme="majorHAnsi"/>
          <w:sz w:val="22"/>
          <w:szCs w:val="22"/>
          <w:lang w:val="lv-LV"/>
        </w:rPr>
        <w:t>1</w:t>
      </w:r>
      <w:r w:rsidR="00E23CE8" w:rsidRPr="00811152">
        <w:rPr>
          <w:rFonts w:asciiTheme="majorHAnsi" w:hAnsiTheme="majorHAnsi"/>
          <w:sz w:val="22"/>
          <w:szCs w:val="22"/>
          <w:lang w:val="lv-LV"/>
        </w:rPr>
        <w:t>.1</w:t>
      </w:r>
      <w:r w:rsidR="000B64DA" w:rsidRPr="00811152">
        <w:rPr>
          <w:rFonts w:asciiTheme="majorHAnsi" w:hAnsiTheme="majorHAnsi"/>
          <w:sz w:val="22"/>
          <w:szCs w:val="22"/>
          <w:lang w:val="lv-LV"/>
        </w:rPr>
        <w:t xml:space="preserve">. </w:t>
      </w:r>
      <w:r w:rsidR="00A33770" w:rsidRPr="00811152">
        <w:rPr>
          <w:rFonts w:asciiTheme="majorHAnsi" w:hAnsiTheme="majorHAnsi"/>
          <w:sz w:val="22"/>
          <w:szCs w:val="22"/>
          <w:lang w:val="lv-LV"/>
        </w:rPr>
        <w:t>Apsaimniekošanas pasākumi</w:t>
      </w:r>
      <w:r w:rsidR="00E23CE8" w:rsidRPr="00811152">
        <w:rPr>
          <w:rFonts w:asciiTheme="majorHAnsi" w:hAnsiTheme="majorHAnsi"/>
          <w:sz w:val="22"/>
          <w:szCs w:val="22"/>
          <w:lang w:val="lv-LV"/>
        </w:rPr>
        <w:t>;</w:t>
      </w:r>
    </w:p>
    <w:p w14:paraId="0674E143" w14:textId="346F7041" w:rsidR="00A33770" w:rsidRPr="00811152" w:rsidRDefault="00E23CE8" w:rsidP="00E23CE8">
      <w:pPr>
        <w:ind w:left="720"/>
        <w:rPr>
          <w:rFonts w:asciiTheme="majorHAnsi" w:hAnsiTheme="majorHAnsi"/>
          <w:sz w:val="22"/>
          <w:szCs w:val="22"/>
          <w:lang w:val="lv-LV"/>
        </w:rPr>
      </w:pPr>
      <w:r w:rsidRPr="00811152">
        <w:rPr>
          <w:rFonts w:asciiTheme="majorHAnsi" w:hAnsiTheme="majorHAnsi"/>
          <w:sz w:val="22"/>
          <w:szCs w:val="22"/>
          <w:lang w:val="lv-LV"/>
        </w:rPr>
        <w:t>1.</w:t>
      </w:r>
      <w:r w:rsidR="00A33770" w:rsidRPr="00811152">
        <w:rPr>
          <w:rFonts w:asciiTheme="majorHAnsi" w:hAnsiTheme="majorHAnsi"/>
          <w:sz w:val="22"/>
          <w:szCs w:val="22"/>
          <w:lang w:val="lv-LV"/>
        </w:rPr>
        <w:t>2. Zonējuma izmaiņ</w:t>
      </w:r>
      <w:r w:rsidRPr="00811152">
        <w:rPr>
          <w:rFonts w:asciiTheme="majorHAnsi" w:hAnsiTheme="majorHAnsi"/>
          <w:sz w:val="22"/>
          <w:szCs w:val="22"/>
          <w:lang w:val="lv-LV"/>
        </w:rPr>
        <w:t>as;</w:t>
      </w:r>
    </w:p>
    <w:p w14:paraId="5A9C158D" w14:textId="32323C84" w:rsidR="00A33770" w:rsidRPr="00811152" w:rsidRDefault="00E23CE8" w:rsidP="00E23CE8">
      <w:pPr>
        <w:ind w:left="720"/>
        <w:rPr>
          <w:rFonts w:asciiTheme="majorHAnsi" w:hAnsiTheme="majorHAnsi"/>
          <w:sz w:val="22"/>
          <w:szCs w:val="22"/>
          <w:lang w:val="lv-LV"/>
        </w:rPr>
      </w:pPr>
      <w:r w:rsidRPr="00811152">
        <w:rPr>
          <w:rFonts w:asciiTheme="majorHAnsi" w:hAnsiTheme="majorHAnsi"/>
          <w:sz w:val="22"/>
          <w:szCs w:val="22"/>
          <w:lang w:val="lv-LV"/>
        </w:rPr>
        <w:t>1.</w:t>
      </w:r>
      <w:r w:rsidR="00A33770" w:rsidRPr="00811152">
        <w:rPr>
          <w:rFonts w:asciiTheme="majorHAnsi" w:hAnsiTheme="majorHAnsi"/>
          <w:sz w:val="22"/>
          <w:szCs w:val="22"/>
          <w:lang w:val="lv-LV"/>
        </w:rPr>
        <w:t xml:space="preserve">3. Individuālo aizsardzības un </w:t>
      </w:r>
      <w:r w:rsidR="006F54E7" w:rsidRPr="00811152">
        <w:rPr>
          <w:rFonts w:asciiTheme="majorHAnsi" w:hAnsiTheme="majorHAnsi"/>
          <w:sz w:val="22"/>
          <w:szCs w:val="22"/>
          <w:lang w:val="lv-LV"/>
        </w:rPr>
        <w:t>uzraudzības noteikumu grozījumi</w:t>
      </w:r>
      <w:r w:rsidRPr="00811152">
        <w:rPr>
          <w:rFonts w:asciiTheme="majorHAnsi" w:hAnsiTheme="majorHAnsi"/>
          <w:sz w:val="22"/>
          <w:szCs w:val="22"/>
          <w:lang w:val="lv-LV"/>
        </w:rPr>
        <w:t>;</w:t>
      </w:r>
    </w:p>
    <w:p w14:paraId="38A4BC7F" w14:textId="3A17612E" w:rsidR="006F54E7" w:rsidRPr="00811152" w:rsidRDefault="00E23CE8" w:rsidP="000B64DA">
      <w:pPr>
        <w:rPr>
          <w:rFonts w:asciiTheme="majorHAnsi" w:hAnsiTheme="majorHAnsi"/>
          <w:sz w:val="22"/>
          <w:szCs w:val="22"/>
          <w:lang w:val="lv-LV"/>
        </w:rPr>
      </w:pPr>
      <w:r w:rsidRPr="00811152">
        <w:rPr>
          <w:rFonts w:asciiTheme="majorHAnsi" w:hAnsiTheme="majorHAnsi"/>
          <w:sz w:val="22"/>
          <w:szCs w:val="22"/>
          <w:lang w:val="lv-LV"/>
        </w:rPr>
        <w:t>2</w:t>
      </w:r>
      <w:r w:rsidR="006F54E7" w:rsidRPr="00811152">
        <w:rPr>
          <w:rFonts w:asciiTheme="majorHAnsi" w:hAnsiTheme="majorHAnsi"/>
          <w:sz w:val="22"/>
          <w:szCs w:val="22"/>
          <w:lang w:val="lv-LV"/>
        </w:rPr>
        <w:t xml:space="preserve">. </w:t>
      </w:r>
      <w:r w:rsidRPr="00811152">
        <w:rPr>
          <w:rFonts w:asciiTheme="majorHAnsi" w:hAnsiTheme="majorHAnsi"/>
          <w:sz w:val="22"/>
          <w:szCs w:val="22"/>
          <w:lang w:val="lv-LV"/>
        </w:rPr>
        <w:t>Vienoties par plāna nodošanu s</w:t>
      </w:r>
      <w:r w:rsidR="006F54E7" w:rsidRPr="00811152">
        <w:rPr>
          <w:rFonts w:asciiTheme="majorHAnsi" w:hAnsiTheme="majorHAnsi"/>
          <w:sz w:val="22"/>
          <w:szCs w:val="22"/>
          <w:lang w:val="lv-LV"/>
        </w:rPr>
        <w:t>abiedrisk</w:t>
      </w:r>
      <w:r w:rsidRPr="00811152">
        <w:rPr>
          <w:rFonts w:asciiTheme="majorHAnsi" w:hAnsiTheme="majorHAnsi"/>
          <w:sz w:val="22"/>
          <w:szCs w:val="22"/>
          <w:lang w:val="lv-LV"/>
        </w:rPr>
        <w:t>ajai</w:t>
      </w:r>
      <w:r w:rsidR="006F54E7" w:rsidRPr="00811152">
        <w:rPr>
          <w:rFonts w:asciiTheme="majorHAnsi" w:hAnsiTheme="majorHAnsi"/>
          <w:sz w:val="22"/>
          <w:szCs w:val="22"/>
          <w:lang w:val="lv-LV"/>
        </w:rPr>
        <w:t xml:space="preserve"> apspriešana</w:t>
      </w:r>
      <w:r w:rsidRPr="00811152">
        <w:rPr>
          <w:rFonts w:asciiTheme="majorHAnsi" w:hAnsiTheme="majorHAnsi"/>
          <w:sz w:val="22"/>
          <w:szCs w:val="22"/>
          <w:lang w:val="lv-LV"/>
        </w:rPr>
        <w:t>i.</w:t>
      </w:r>
    </w:p>
    <w:p w14:paraId="229EC0A1" w14:textId="77777777" w:rsidR="00657611" w:rsidRPr="00811152" w:rsidRDefault="00657611" w:rsidP="00657611">
      <w:pPr>
        <w:rPr>
          <w:rFonts w:asciiTheme="majorHAnsi" w:hAnsiTheme="majorHAnsi"/>
          <w:sz w:val="22"/>
          <w:szCs w:val="22"/>
          <w:lang w:val="lv-LV"/>
        </w:rPr>
      </w:pPr>
    </w:p>
    <w:p w14:paraId="4DE642AF" w14:textId="4EA53A2E" w:rsidR="00A33770" w:rsidRPr="00811152" w:rsidRDefault="00B90DE4" w:rsidP="00E86C92">
      <w:pPr>
        <w:rPr>
          <w:rFonts w:asciiTheme="majorHAnsi" w:hAnsiTheme="majorHAnsi"/>
          <w:b/>
          <w:sz w:val="22"/>
          <w:szCs w:val="22"/>
          <w:lang w:val="lv-LV"/>
        </w:rPr>
      </w:pPr>
      <w:r w:rsidRPr="00811152">
        <w:rPr>
          <w:rFonts w:asciiTheme="majorHAnsi" w:hAnsiTheme="majorHAnsi"/>
          <w:b/>
          <w:sz w:val="22"/>
          <w:szCs w:val="22"/>
          <w:lang w:val="lv-LV"/>
        </w:rPr>
        <w:t>Sanāksmes protokols:</w:t>
      </w:r>
    </w:p>
    <w:p w14:paraId="28C36BC1" w14:textId="2269CA73" w:rsidR="00C6559A" w:rsidRPr="00811152" w:rsidRDefault="00A33770"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E45188" w:rsidRPr="00811152">
        <w:rPr>
          <w:rFonts w:asciiTheme="majorHAnsi" w:eastAsia="Times New Roman" w:hAnsiTheme="majorHAnsi" w:cs="Arial"/>
          <w:sz w:val="22"/>
          <w:szCs w:val="22"/>
          <w:lang w:val="lv-LV" w:eastAsia="lv-LV"/>
        </w:rPr>
        <w:t xml:space="preserve"> atklāj uzraudzības grupas trešo sanāksmi un </w:t>
      </w:r>
      <w:r w:rsidR="006F54E7" w:rsidRPr="00811152">
        <w:rPr>
          <w:rFonts w:asciiTheme="majorHAnsi" w:eastAsia="Times New Roman" w:hAnsiTheme="majorHAnsi" w:cs="Arial"/>
          <w:sz w:val="22"/>
          <w:szCs w:val="22"/>
          <w:lang w:val="lv-LV" w:eastAsia="lv-LV"/>
        </w:rPr>
        <w:t>iepazīstina klātesošos ar dabas parka dabas aiz</w:t>
      </w:r>
      <w:r w:rsidR="00C6559A" w:rsidRPr="00811152">
        <w:rPr>
          <w:rFonts w:asciiTheme="majorHAnsi" w:eastAsia="Times New Roman" w:hAnsiTheme="majorHAnsi" w:cs="Arial"/>
          <w:sz w:val="22"/>
          <w:szCs w:val="22"/>
          <w:lang w:val="lv-LV" w:eastAsia="lv-LV"/>
        </w:rPr>
        <w:t>sardzības plāna pirmo redakciju, tās mērķiem un pasākumiem.</w:t>
      </w:r>
    </w:p>
    <w:p w14:paraId="6D3EAB25" w14:textId="77777777" w:rsidR="00C6559A" w:rsidRPr="00811152" w:rsidRDefault="00C6559A" w:rsidP="00E86C92">
      <w:pPr>
        <w:rPr>
          <w:rFonts w:asciiTheme="majorHAnsi" w:eastAsia="Times New Roman" w:hAnsiTheme="majorHAnsi" w:cs="Arial"/>
          <w:sz w:val="22"/>
          <w:szCs w:val="22"/>
          <w:lang w:val="lv-LV" w:eastAsia="lv-LV"/>
        </w:rPr>
      </w:pPr>
    </w:p>
    <w:p w14:paraId="239408C8" w14:textId="7C5649E1" w:rsidR="003B0BCE" w:rsidRPr="00811152" w:rsidRDefault="00C6559A" w:rsidP="00C6559A">
      <w:pPr>
        <w:rPr>
          <w:rFonts w:asciiTheme="majorHAnsi" w:hAnsiTheme="majorHAnsi"/>
          <w:bCs/>
          <w:color w:val="000000"/>
          <w:sz w:val="22"/>
          <w:szCs w:val="22"/>
          <w:lang w:val="lv-LV"/>
        </w:rPr>
      </w:pPr>
      <w:r w:rsidRPr="00811152">
        <w:rPr>
          <w:rFonts w:asciiTheme="majorHAnsi" w:eastAsia="Times New Roman" w:hAnsiTheme="majorHAnsi"/>
          <w:sz w:val="22"/>
          <w:szCs w:val="22"/>
          <w:lang w:val="lv-LV" w:eastAsia="lv-LV"/>
        </w:rPr>
        <w:t>Sīkāk tiek pārrunāti A1 mērķa „</w:t>
      </w:r>
      <w:r w:rsidRPr="00811152">
        <w:rPr>
          <w:rFonts w:asciiTheme="majorHAnsi" w:hAnsiTheme="majorHAnsi"/>
          <w:sz w:val="22"/>
          <w:szCs w:val="22"/>
          <w:lang w:val="lv-LV"/>
        </w:rPr>
        <w:t xml:space="preserve">Dabas aizsardzības plāna ieviešanas juridiskās bāzes nodrošināšana” pasākums </w:t>
      </w:r>
      <w:r w:rsidRPr="00811152">
        <w:rPr>
          <w:rFonts w:asciiTheme="majorHAnsi" w:hAnsiTheme="majorHAnsi"/>
          <w:color w:val="000000"/>
          <w:sz w:val="22"/>
          <w:szCs w:val="22"/>
          <w:lang w:val="lv-LV"/>
        </w:rPr>
        <w:t xml:space="preserve">A.1.2. </w:t>
      </w:r>
      <w:r w:rsidR="003B0BCE" w:rsidRPr="00811152">
        <w:rPr>
          <w:rFonts w:asciiTheme="majorHAnsi" w:hAnsiTheme="majorHAnsi"/>
          <w:color w:val="000000"/>
          <w:sz w:val="22"/>
          <w:szCs w:val="22"/>
          <w:lang w:val="lv-LV"/>
        </w:rPr>
        <w:t>„</w:t>
      </w:r>
      <w:r w:rsidRPr="00811152">
        <w:rPr>
          <w:rFonts w:asciiTheme="majorHAnsi" w:hAnsiTheme="majorHAnsi"/>
          <w:color w:val="000000"/>
          <w:sz w:val="22"/>
          <w:szCs w:val="22"/>
          <w:lang w:val="lv-LV"/>
        </w:rPr>
        <w:t xml:space="preserve">Dabas parka aizsardzībai nepieciešamo nosacījumu iekļaušana </w:t>
      </w:r>
      <w:r w:rsidRPr="00811152">
        <w:rPr>
          <w:rFonts w:asciiTheme="majorHAnsi" w:hAnsiTheme="majorHAnsi"/>
          <w:bCs/>
          <w:color w:val="000000"/>
          <w:sz w:val="22"/>
          <w:szCs w:val="22"/>
          <w:lang w:val="lv-LV"/>
        </w:rPr>
        <w:t xml:space="preserve">Nīcas novada teritorijas plānojumā”. B.Strazdiņa </w:t>
      </w:r>
      <w:r w:rsidR="009E1A90" w:rsidRPr="00811152">
        <w:rPr>
          <w:rFonts w:asciiTheme="majorHAnsi" w:hAnsiTheme="majorHAnsi"/>
          <w:bCs/>
          <w:color w:val="000000"/>
          <w:sz w:val="22"/>
          <w:szCs w:val="22"/>
          <w:lang w:val="lv-LV"/>
        </w:rPr>
        <w:t>aicina</w:t>
      </w:r>
      <w:r w:rsidR="00287E31" w:rsidRPr="00811152">
        <w:rPr>
          <w:rFonts w:asciiTheme="majorHAnsi" w:hAnsiTheme="majorHAnsi"/>
          <w:bCs/>
          <w:color w:val="000000"/>
          <w:sz w:val="22"/>
          <w:szCs w:val="22"/>
          <w:lang w:val="lv-LV"/>
        </w:rPr>
        <w:t xml:space="preserve"> Nīcas novada teritorijas plānojumā paredzēt sekojošas izmaiņas</w:t>
      </w:r>
      <w:r w:rsidR="003B0BCE" w:rsidRPr="00811152">
        <w:rPr>
          <w:rFonts w:asciiTheme="majorHAnsi" w:hAnsiTheme="majorHAnsi"/>
          <w:bCs/>
          <w:color w:val="000000"/>
          <w:sz w:val="22"/>
          <w:szCs w:val="22"/>
          <w:lang w:val="lv-LV"/>
        </w:rPr>
        <w:t>:</w:t>
      </w:r>
      <w:r w:rsidRPr="00811152">
        <w:rPr>
          <w:rFonts w:asciiTheme="majorHAnsi" w:hAnsiTheme="majorHAnsi"/>
          <w:bCs/>
          <w:color w:val="000000"/>
          <w:sz w:val="22"/>
          <w:szCs w:val="22"/>
          <w:lang w:val="lv-LV"/>
        </w:rPr>
        <w:t xml:space="preserve"> </w:t>
      </w:r>
    </w:p>
    <w:p w14:paraId="4EA44AC0" w14:textId="1F637F35" w:rsidR="003B0BCE" w:rsidRPr="00811152" w:rsidRDefault="00C6559A" w:rsidP="003B0BCE">
      <w:pPr>
        <w:pStyle w:val="ListParagraph"/>
        <w:numPr>
          <w:ilvl w:val="0"/>
          <w:numId w:val="20"/>
        </w:numPr>
        <w:rPr>
          <w:rFonts w:asciiTheme="majorHAnsi" w:hAnsiTheme="majorHAnsi"/>
          <w:bCs/>
          <w:color w:val="000000"/>
          <w:sz w:val="22"/>
          <w:szCs w:val="22"/>
          <w:lang w:val="lv-LV"/>
        </w:rPr>
      </w:pPr>
      <w:r w:rsidRPr="00811152">
        <w:rPr>
          <w:rFonts w:asciiTheme="majorHAnsi" w:hAnsiTheme="majorHAnsi"/>
          <w:bCs/>
          <w:color w:val="000000"/>
          <w:sz w:val="22"/>
          <w:szCs w:val="22"/>
          <w:lang w:val="lv-LV"/>
        </w:rPr>
        <w:t>ievēro</w:t>
      </w:r>
      <w:r w:rsidR="00287E31" w:rsidRPr="00811152">
        <w:rPr>
          <w:rFonts w:asciiTheme="majorHAnsi" w:hAnsiTheme="majorHAnsi"/>
          <w:bCs/>
          <w:color w:val="000000"/>
          <w:sz w:val="22"/>
          <w:szCs w:val="22"/>
          <w:lang w:val="lv-LV"/>
        </w:rPr>
        <w:t>jot</w:t>
      </w:r>
      <w:r w:rsidRPr="00811152">
        <w:rPr>
          <w:rFonts w:asciiTheme="majorHAnsi" w:hAnsiTheme="majorHAnsi"/>
          <w:bCs/>
          <w:color w:val="000000"/>
          <w:sz w:val="22"/>
          <w:szCs w:val="22"/>
          <w:lang w:val="lv-LV"/>
        </w:rPr>
        <w:t xml:space="preserve"> Nīcas novada attīstības stratēģijā noteikto, ka aktīvās atpūtas zona tiek </w:t>
      </w:r>
      <w:r w:rsidR="009E1A90" w:rsidRPr="00811152">
        <w:rPr>
          <w:rFonts w:asciiTheme="majorHAnsi" w:hAnsiTheme="majorHAnsi"/>
          <w:bCs/>
          <w:color w:val="000000"/>
          <w:sz w:val="22"/>
          <w:szCs w:val="22"/>
          <w:lang w:val="lv-LV"/>
        </w:rPr>
        <w:t>attīstīta</w:t>
      </w:r>
      <w:r w:rsidRPr="00811152">
        <w:rPr>
          <w:rFonts w:asciiTheme="majorHAnsi" w:hAnsiTheme="majorHAnsi"/>
          <w:bCs/>
          <w:color w:val="000000"/>
          <w:sz w:val="22"/>
          <w:szCs w:val="22"/>
          <w:lang w:val="lv-LV"/>
        </w:rPr>
        <w:t xml:space="preserve"> Pērkon</w:t>
      </w:r>
      <w:r w:rsidR="009E1A90" w:rsidRPr="00811152">
        <w:rPr>
          <w:rFonts w:asciiTheme="majorHAnsi" w:hAnsiTheme="majorHAnsi"/>
          <w:bCs/>
          <w:color w:val="000000"/>
          <w:sz w:val="22"/>
          <w:szCs w:val="22"/>
          <w:lang w:val="lv-LV"/>
        </w:rPr>
        <w:t>es</w:t>
      </w:r>
      <w:r w:rsidRPr="00811152">
        <w:rPr>
          <w:rFonts w:asciiTheme="majorHAnsi" w:hAnsiTheme="majorHAnsi"/>
          <w:bCs/>
          <w:color w:val="000000"/>
          <w:sz w:val="22"/>
          <w:szCs w:val="22"/>
          <w:lang w:val="lv-LV"/>
        </w:rPr>
        <w:t xml:space="preserve"> un </w:t>
      </w:r>
      <w:proofErr w:type="spellStart"/>
      <w:r w:rsidRPr="00811152">
        <w:rPr>
          <w:rFonts w:asciiTheme="majorHAnsi" w:hAnsiTheme="majorHAnsi"/>
          <w:bCs/>
          <w:color w:val="000000"/>
          <w:sz w:val="22"/>
          <w:szCs w:val="22"/>
          <w:lang w:val="lv-LV"/>
        </w:rPr>
        <w:t>Grīnvalt</w:t>
      </w:r>
      <w:r w:rsidR="009E1A90" w:rsidRPr="00811152">
        <w:rPr>
          <w:rFonts w:asciiTheme="majorHAnsi" w:hAnsiTheme="majorHAnsi"/>
          <w:bCs/>
          <w:color w:val="000000"/>
          <w:sz w:val="22"/>
          <w:szCs w:val="22"/>
          <w:lang w:val="lv-LV"/>
        </w:rPr>
        <w:t>u</w:t>
      </w:r>
      <w:proofErr w:type="spellEnd"/>
      <w:r w:rsidR="009E1A90" w:rsidRPr="00811152">
        <w:rPr>
          <w:rFonts w:asciiTheme="majorHAnsi" w:hAnsiTheme="majorHAnsi"/>
          <w:bCs/>
          <w:color w:val="000000"/>
          <w:sz w:val="22"/>
          <w:szCs w:val="22"/>
          <w:lang w:val="lv-LV"/>
        </w:rPr>
        <w:t xml:space="preserve"> pludmalē</w:t>
      </w:r>
      <w:r w:rsidRPr="00811152">
        <w:rPr>
          <w:rFonts w:asciiTheme="majorHAnsi" w:hAnsiTheme="majorHAnsi"/>
          <w:bCs/>
          <w:color w:val="000000"/>
          <w:sz w:val="22"/>
          <w:szCs w:val="22"/>
          <w:lang w:val="lv-LV"/>
        </w:rPr>
        <w:t xml:space="preserve">, bet </w:t>
      </w:r>
      <w:r w:rsidR="009E1A90" w:rsidRPr="00811152">
        <w:rPr>
          <w:rFonts w:asciiTheme="majorHAnsi" w:hAnsiTheme="majorHAnsi"/>
          <w:bCs/>
          <w:color w:val="000000"/>
          <w:sz w:val="22"/>
          <w:szCs w:val="22"/>
          <w:lang w:val="lv-LV"/>
        </w:rPr>
        <w:t xml:space="preserve">Bernātu ciema pludmalē </w:t>
      </w:r>
      <w:r w:rsidR="003B0BCE" w:rsidRPr="00811152">
        <w:rPr>
          <w:rFonts w:asciiTheme="majorHAnsi" w:hAnsiTheme="majorHAnsi"/>
          <w:bCs/>
          <w:color w:val="000000"/>
          <w:sz w:val="22"/>
          <w:szCs w:val="22"/>
          <w:lang w:val="lv-LV"/>
        </w:rPr>
        <w:t xml:space="preserve">tiek </w:t>
      </w:r>
      <w:r w:rsidR="009E1A90" w:rsidRPr="00811152">
        <w:rPr>
          <w:rFonts w:asciiTheme="majorHAnsi" w:hAnsiTheme="majorHAnsi"/>
          <w:bCs/>
          <w:color w:val="000000"/>
          <w:sz w:val="22"/>
          <w:szCs w:val="22"/>
          <w:lang w:val="lv-LV"/>
        </w:rPr>
        <w:t>attīstīt</w:t>
      </w:r>
      <w:r w:rsidR="003B0BCE" w:rsidRPr="00811152">
        <w:rPr>
          <w:rFonts w:asciiTheme="majorHAnsi" w:hAnsiTheme="majorHAnsi"/>
          <w:bCs/>
          <w:color w:val="000000"/>
          <w:sz w:val="22"/>
          <w:szCs w:val="22"/>
          <w:lang w:val="lv-LV"/>
        </w:rPr>
        <w:t>a</w:t>
      </w:r>
      <w:r w:rsidR="009E1A90" w:rsidRPr="00811152">
        <w:rPr>
          <w:rFonts w:asciiTheme="majorHAnsi" w:hAnsiTheme="majorHAnsi"/>
          <w:bCs/>
          <w:color w:val="000000"/>
          <w:sz w:val="22"/>
          <w:szCs w:val="22"/>
          <w:lang w:val="lv-LV"/>
        </w:rPr>
        <w:t xml:space="preserve"> </w:t>
      </w:r>
      <w:r w:rsidR="003B0BCE" w:rsidRPr="00811152">
        <w:rPr>
          <w:rFonts w:asciiTheme="majorHAnsi" w:hAnsiTheme="majorHAnsi"/>
          <w:bCs/>
          <w:color w:val="000000"/>
          <w:sz w:val="22"/>
          <w:szCs w:val="22"/>
          <w:lang w:val="lv-LV"/>
        </w:rPr>
        <w:t xml:space="preserve">peldvieta, </w:t>
      </w:r>
      <w:r w:rsidR="00287E31" w:rsidRPr="00811152">
        <w:rPr>
          <w:rFonts w:asciiTheme="majorHAnsi" w:hAnsiTheme="majorHAnsi"/>
          <w:bCs/>
          <w:color w:val="000000"/>
          <w:sz w:val="22"/>
          <w:szCs w:val="22"/>
          <w:lang w:val="lv-LV"/>
        </w:rPr>
        <w:t>ne</w:t>
      </w:r>
      <w:r w:rsidR="003B0BCE" w:rsidRPr="00811152">
        <w:rPr>
          <w:rFonts w:asciiTheme="majorHAnsi" w:hAnsiTheme="majorHAnsi"/>
          <w:bCs/>
          <w:color w:val="000000"/>
          <w:sz w:val="22"/>
          <w:szCs w:val="22"/>
          <w:lang w:val="lv-LV"/>
        </w:rPr>
        <w:t xml:space="preserve">paredzēt </w:t>
      </w:r>
      <w:r w:rsidR="00017FCA" w:rsidRPr="00811152">
        <w:rPr>
          <w:rFonts w:asciiTheme="majorHAnsi" w:hAnsiTheme="majorHAnsi"/>
          <w:bCs/>
          <w:color w:val="000000"/>
          <w:sz w:val="22"/>
          <w:szCs w:val="22"/>
          <w:lang w:val="lv-LV"/>
        </w:rPr>
        <w:t xml:space="preserve">daba parka pludmalēs izveidot </w:t>
      </w:r>
      <w:r w:rsidR="003B0BCE" w:rsidRPr="00811152">
        <w:rPr>
          <w:rFonts w:asciiTheme="majorHAnsi" w:hAnsiTheme="majorHAnsi"/>
          <w:bCs/>
          <w:color w:val="000000"/>
          <w:sz w:val="22"/>
          <w:szCs w:val="22"/>
          <w:lang w:val="lv-LV"/>
        </w:rPr>
        <w:t>aktīvās atpūtas zonas</w:t>
      </w:r>
      <w:r w:rsidR="00287E31" w:rsidRPr="00811152">
        <w:rPr>
          <w:rFonts w:asciiTheme="majorHAnsi" w:hAnsiTheme="majorHAnsi"/>
          <w:bCs/>
          <w:color w:val="000000"/>
          <w:sz w:val="22"/>
          <w:szCs w:val="22"/>
          <w:lang w:val="lv-LV"/>
        </w:rPr>
        <w:t xml:space="preserve">, t.sk. ūdensmotociklu akvatoriju un vindsērfinga, </w:t>
      </w:r>
      <w:proofErr w:type="spellStart"/>
      <w:r w:rsidR="00287E31" w:rsidRPr="00811152">
        <w:rPr>
          <w:rFonts w:asciiTheme="majorHAnsi" w:hAnsiTheme="majorHAnsi"/>
          <w:bCs/>
          <w:color w:val="000000"/>
          <w:sz w:val="22"/>
          <w:szCs w:val="22"/>
          <w:lang w:val="lv-LV"/>
        </w:rPr>
        <w:t>kaitsērfinga</w:t>
      </w:r>
      <w:proofErr w:type="spellEnd"/>
      <w:r w:rsidR="00287E31" w:rsidRPr="00811152">
        <w:rPr>
          <w:rFonts w:asciiTheme="majorHAnsi" w:hAnsiTheme="majorHAnsi"/>
          <w:bCs/>
          <w:color w:val="000000"/>
          <w:sz w:val="22"/>
          <w:szCs w:val="22"/>
          <w:lang w:val="lv-LV"/>
        </w:rPr>
        <w:t xml:space="preserve"> pludma</w:t>
      </w:r>
      <w:r w:rsidR="00017FCA" w:rsidRPr="00811152">
        <w:rPr>
          <w:rFonts w:asciiTheme="majorHAnsi" w:hAnsiTheme="majorHAnsi"/>
          <w:bCs/>
          <w:color w:val="000000"/>
          <w:sz w:val="22"/>
          <w:szCs w:val="22"/>
          <w:lang w:val="lv-LV"/>
        </w:rPr>
        <w:t>les;</w:t>
      </w:r>
    </w:p>
    <w:p w14:paraId="23452C7E" w14:textId="7C3BDE4B" w:rsidR="003B0BCE" w:rsidRPr="00811152" w:rsidRDefault="003B0BCE" w:rsidP="003B0BCE">
      <w:pPr>
        <w:pStyle w:val="ListParagraph"/>
        <w:numPr>
          <w:ilvl w:val="0"/>
          <w:numId w:val="20"/>
        </w:numPr>
        <w:rPr>
          <w:rFonts w:asciiTheme="majorHAnsi" w:hAnsiTheme="majorHAnsi"/>
          <w:bCs/>
          <w:color w:val="000000"/>
          <w:sz w:val="22"/>
          <w:szCs w:val="22"/>
          <w:lang w:val="lv-LV"/>
        </w:rPr>
      </w:pPr>
      <w:r w:rsidRPr="00811152">
        <w:rPr>
          <w:rFonts w:asciiTheme="majorHAnsi" w:hAnsiTheme="majorHAnsi"/>
          <w:bCs/>
          <w:color w:val="000000"/>
          <w:sz w:val="22"/>
          <w:szCs w:val="22"/>
          <w:lang w:val="lv-LV"/>
        </w:rPr>
        <w:t xml:space="preserve">ņemot vērā augstos pamatkrasta erozijas riskus, dabas parka </w:t>
      </w:r>
      <w:r w:rsidR="006B55C8" w:rsidRPr="00811152">
        <w:rPr>
          <w:rFonts w:asciiTheme="majorHAnsi" w:hAnsiTheme="majorHAnsi"/>
          <w:bCs/>
          <w:color w:val="000000"/>
          <w:sz w:val="22"/>
          <w:szCs w:val="22"/>
          <w:lang w:val="lv-LV"/>
        </w:rPr>
        <w:t>pludmalē</w:t>
      </w:r>
      <w:r w:rsidRPr="00811152">
        <w:rPr>
          <w:rFonts w:asciiTheme="majorHAnsi" w:hAnsiTheme="majorHAnsi"/>
          <w:bCs/>
          <w:color w:val="000000"/>
          <w:sz w:val="22"/>
          <w:szCs w:val="22"/>
          <w:lang w:val="lv-LV"/>
        </w:rPr>
        <w:t xml:space="preserve"> neplānot laivu piestātnes un mola izbūvi;</w:t>
      </w:r>
    </w:p>
    <w:p w14:paraId="4AB8CAB7" w14:textId="1E265E2E" w:rsidR="00C41F60" w:rsidRPr="00811152" w:rsidRDefault="00C41F60" w:rsidP="003B0BCE">
      <w:pPr>
        <w:pStyle w:val="ListParagraph"/>
        <w:numPr>
          <w:ilvl w:val="0"/>
          <w:numId w:val="20"/>
        </w:numPr>
        <w:rPr>
          <w:rFonts w:asciiTheme="majorHAnsi" w:hAnsiTheme="majorHAnsi"/>
          <w:bCs/>
          <w:color w:val="000000"/>
          <w:sz w:val="22"/>
          <w:szCs w:val="22"/>
          <w:lang w:val="lv-LV"/>
        </w:rPr>
      </w:pPr>
      <w:r w:rsidRPr="00811152">
        <w:rPr>
          <w:rFonts w:asciiTheme="majorHAnsi" w:hAnsiTheme="majorHAnsi"/>
          <w:bCs/>
          <w:color w:val="000000"/>
          <w:sz w:val="22"/>
          <w:szCs w:val="22"/>
          <w:lang w:val="lv-LV"/>
        </w:rPr>
        <w:t>precizēt pieejas un nobrauktuves līdz jūrai</w:t>
      </w:r>
      <w:r w:rsidR="00D2482F" w:rsidRPr="00811152">
        <w:rPr>
          <w:rFonts w:asciiTheme="majorHAnsi" w:hAnsiTheme="majorHAnsi"/>
          <w:bCs/>
          <w:color w:val="000000"/>
          <w:sz w:val="22"/>
          <w:szCs w:val="22"/>
          <w:lang w:val="lv-LV"/>
        </w:rPr>
        <w:t>. T</w:t>
      </w:r>
      <w:r w:rsidRPr="00811152">
        <w:rPr>
          <w:rFonts w:asciiTheme="majorHAnsi" w:hAnsiTheme="majorHAnsi"/>
          <w:bCs/>
          <w:color w:val="000000"/>
          <w:sz w:val="22"/>
          <w:szCs w:val="22"/>
          <w:lang w:val="lv-LV"/>
        </w:rPr>
        <w:t xml:space="preserve">eritorijas plānojumā norādītajās nobrauktuvēs, plānot gājēju laipu izvietošanu, jo tās sakrīt ar galvenajām gājēju pārvietošanos plūsmām un ir piemērotas gājēju laipu ierīkošanai, bet nobrauktuves plānot gar blakus ceļiem, kas jau šobrīd tiek izmantoti kā nobrauktuves (gar </w:t>
      </w:r>
      <w:proofErr w:type="spellStart"/>
      <w:r w:rsidRPr="00811152">
        <w:rPr>
          <w:rFonts w:asciiTheme="majorHAnsi" w:hAnsiTheme="majorHAnsi"/>
          <w:bCs/>
          <w:color w:val="000000"/>
          <w:sz w:val="22"/>
          <w:szCs w:val="22"/>
          <w:lang w:val="lv-LV"/>
        </w:rPr>
        <w:t>Veckrūmu</w:t>
      </w:r>
      <w:proofErr w:type="spellEnd"/>
      <w:r w:rsidRPr="00811152">
        <w:rPr>
          <w:rFonts w:asciiTheme="majorHAnsi" w:hAnsiTheme="majorHAnsi"/>
          <w:bCs/>
          <w:color w:val="000000"/>
          <w:sz w:val="22"/>
          <w:szCs w:val="22"/>
          <w:lang w:val="lv-LV"/>
        </w:rPr>
        <w:t xml:space="preserve"> māju Z un gar pašvaldības zemes īpašuma D robežu);</w:t>
      </w:r>
    </w:p>
    <w:p w14:paraId="1659A0FA" w14:textId="2F81B100" w:rsidR="003B0BCE" w:rsidRPr="00811152" w:rsidRDefault="003B0BCE" w:rsidP="00C6559A">
      <w:pPr>
        <w:pStyle w:val="ListParagraph"/>
        <w:numPr>
          <w:ilvl w:val="0"/>
          <w:numId w:val="20"/>
        </w:numPr>
        <w:rPr>
          <w:rFonts w:asciiTheme="majorHAnsi" w:hAnsiTheme="majorHAnsi"/>
          <w:bCs/>
          <w:color w:val="000000"/>
          <w:sz w:val="22"/>
          <w:szCs w:val="22"/>
          <w:lang w:val="lv-LV"/>
        </w:rPr>
      </w:pPr>
      <w:r w:rsidRPr="00811152">
        <w:rPr>
          <w:rFonts w:asciiTheme="majorHAnsi" w:hAnsiTheme="majorHAnsi"/>
          <w:bCs/>
          <w:color w:val="000000"/>
          <w:sz w:val="22"/>
          <w:szCs w:val="22"/>
          <w:lang w:val="lv-LV"/>
        </w:rPr>
        <w:lastRenderedPageBreak/>
        <w:t xml:space="preserve">neparedzēt </w:t>
      </w:r>
      <w:r w:rsidRPr="00811152">
        <w:rPr>
          <w:rFonts w:asciiTheme="majorHAnsi" w:eastAsia="Times New Roman" w:hAnsiTheme="majorHAnsi" w:cs="Arial"/>
          <w:sz w:val="22"/>
          <w:szCs w:val="22"/>
          <w:lang w:val="lv-LV" w:eastAsia="lv-LV"/>
        </w:rPr>
        <w:t>tūrisma un atpūtas zonu (DA2) zemes īpašumā ar kadastra numuru 64780080265, kurā ir izteikts rel</w:t>
      </w:r>
      <w:r w:rsidR="00287E31" w:rsidRPr="00811152">
        <w:rPr>
          <w:rFonts w:asciiTheme="majorHAnsi" w:eastAsia="Times New Roman" w:hAnsiTheme="majorHAnsi" w:cs="Arial"/>
          <w:sz w:val="22"/>
          <w:szCs w:val="22"/>
          <w:lang w:val="lv-LV" w:eastAsia="lv-LV"/>
        </w:rPr>
        <w:t xml:space="preserve">jefs, labas kvalitātes ES nozīmes biotops </w:t>
      </w:r>
      <w:r w:rsidRPr="00811152">
        <w:rPr>
          <w:rFonts w:asciiTheme="majorHAnsi" w:eastAsia="Times New Roman" w:hAnsiTheme="majorHAnsi" w:cs="Arial"/>
          <w:sz w:val="22"/>
          <w:szCs w:val="22"/>
          <w:lang w:val="lv-LV" w:eastAsia="lv-LV"/>
        </w:rPr>
        <w:t xml:space="preserve">Mežainas piejūras kāpas </w:t>
      </w:r>
      <w:r w:rsidR="00287E31" w:rsidRPr="00811152">
        <w:rPr>
          <w:rFonts w:asciiTheme="majorHAnsi" w:eastAsia="Times New Roman" w:hAnsiTheme="majorHAnsi" w:cs="Arial"/>
          <w:sz w:val="22"/>
          <w:szCs w:val="22"/>
          <w:lang w:val="lv-LV" w:eastAsia="lv-LV"/>
        </w:rPr>
        <w:t xml:space="preserve">2180 </w:t>
      </w:r>
      <w:r w:rsidRPr="00811152">
        <w:rPr>
          <w:rFonts w:asciiTheme="majorHAnsi" w:eastAsia="Times New Roman" w:hAnsiTheme="majorHAnsi" w:cs="Arial"/>
          <w:sz w:val="22"/>
          <w:szCs w:val="22"/>
          <w:lang w:val="lv-LV" w:eastAsia="lv-LV"/>
        </w:rPr>
        <w:t xml:space="preserve">un priežu </w:t>
      </w:r>
      <w:proofErr w:type="spellStart"/>
      <w:r w:rsidRPr="00811152">
        <w:rPr>
          <w:rFonts w:asciiTheme="majorHAnsi" w:eastAsia="Times New Roman" w:hAnsiTheme="majorHAnsi" w:cs="Arial"/>
          <w:sz w:val="22"/>
          <w:szCs w:val="22"/>
          <w:lang w:val="lv-LV" w:eastAsia="lv-LV"/>
        </w:rPr>
        <w:t>sveķotājkoksngrauža</w:t>
      </w:r>
      <w:proofErr w:type="spellEnd"/>
      <w:r w:rsidRPr="00811152">
        <w:rPr>
          <w:rFonts w:asciiTheme="majorHAnsi" w:eastAsia="Times New Roman" w:hAnsiTheme="majorHAnsi" w:cs="Arial"/>
          <w:sz w:val="22"/>
          <w:szCs w:val="22"/>
          <w:lang w:val="lv-LV" w:eastAsia="lv-LV"/>
        </w:rPr>
        <w:t xml:space="preserve"> atradnes</w:t>
      </w:r>
      <w:r w:rsidR="00287E31" w:rsidRPr="00811152">
        <w:rPr>
          <w:rFonts w:asciiTheme="majorHAnsi" w:eastAsia="Times New Roman" w:hAnsiTheme="majorHAnsi" w:cs="Arial"/>
          <w:sz w:val="22"/>
          <w:szCs w:val="22"/>
          <w:lang w:val="lv-LV" w:eastAsia="lv-LV"/>
        </w:rPr>
        <w:t>;</w:t>
      </w:r>
    </w:p>
    <w:p w14:paraId="6EF28C37" w14:textId="1432E286" w:rsidR="00287E31" w:rsidRPr="00811152" w:rsidRDefault="00287E31" w:rsidP="00287E31">
      <w:pPr>
        <w:pStyle w:val="ListParagraph"/>
        <w:numPr>
          <w:ilvl w:val="0"/>
          <w:numId w:val="20"/>
        </w:numPr>
        <w:rPr>
          <w:rFonts w:asciiTheme="majorHAnsi" w:hAnsiTheme="majorHAnsi"/>
          <w:bCs/>
          <w:color w:val="000000"/>
          <w:sz w:val="22"/>
          <w:szCs w:val="22"/>
          <w:lang w:val="lv-LV"/>
        </w:rPr>
      </w:pPr>
      <w:r w:rsidRPr="00811152">
        <w:rPr>
          <w:rFonts w:asciiTheme="majorHAnsi" w:hAnsiTheme="majorHAnsi"/>
          <w:bCs/>
          <w:color w:val="000000"/>
          <w:sz w:val="22"/>
          <w:szCs w:val="22"/>
          <w:lang w:val="lv-LV"/>
        </w:rPr>
        <w:t>neparedzēt</w:t>
      </w:r>
      <w:r w:rsidRPr="00811152">
        <w:rPr>
          <w:rFonts w:asciiTheme="majorHAnsi" w:eastAsia="Times New Roman" w:hAnsiTheme="majorHAnsi" w:cs="Arial"/>
          <w:sz w:val="22"/>
          <w:szCs w:val="22"/>
          <w:lang w:val="lv-LV" w:eastAsia="lv-LV"/>
        </w:rPr>
        <w:t xml:space="preserve"> dabas un kūrorta zonu (DA4) un stāvlaukuma izbūvi Baltajā kāpā, jo minētā teritorija atbilst labas kvalitātes ES nozīmes biotopam Ar lakstaugiem klātas pelēkās kāpas 2130*;</w:t>
      </w:r>
    </w:p>
    <w:p w14:paraId="76DBFF35" w14:textId="4E709BE2" w:rsidR="00A50B00" w:rsidRPr="00811152" w:rsidRDefault="00287E31" w:rsidP="00A50B00">
      <w:pPr>
        <w:pStyle w:val="ListParagraph"/>
        <w:numPr>
          <w:ilvl w:val="0"/>
          <w:numId w:val="20"/>
        </w:num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pārējās tūrisma un atpūtas (DA2) un dabas un kūrorta (DA4) zonās pieļaujami tikai kompleksi, videi draudzīgi, ainavā iederīgi un reljefu saudzējoši risinājumi. Tā kā šajās teritorijās ES nozīmes biotops Mežainas piejūras kāpas 218</w:t>
      </w:r>
      <w:r w:rsidR="00574F83" w:rsidRPr="00811152">
        <w:rPr>
          <w:rFonts w:asciiTheme="majorHAnsi" w:eastAsia="Times New Roman" w:hAnsiTheme="majorHAnsi" w:cs="Arial"/>
          <w:sz w:val="22"/>
          <w:szCs w:val="22"/>
          <w:lang w:val="lv-LV" w:eastAsia="lv-LV"/>
        </w:rPr>
        <w:t xml:space="preserve">0 ir vidējas kvalitātes, tad izvēloties kompleksus risinājumus (izstrādājot vienotu detālplānojumu visai </w:t>
      </w:r>
      <w:r w:rsidR="00590E7D" w:rsidRPr="00811152">
        <w:rPr>
          <w:rFonts w:asciiTheme="majorHAnsi" w:eastAsia="Times New Roman" w:hAnsiTheme="majorHAnsi" w:cs="Arial"/>
          <w:sz w:val="22"/>
          <w:szCs w:val="22"/>
          <w:lang w:val="lv-LV" w:eastAsia="lv-LV"/>
        </w:rPr>
        <w:t xml:space="preserve">DA2 un DA4 </w:t>
      </w:r>
      <w:r w:rsidR="00574F83" w:rsidRPr="00811152">
        <w:rPr>
          <w:rFonts w:asciiTheme="majorHAnsi" w:eastAsia="Times New Roman" w:hAnsiTheme="majorHAnsi" w:cs="Arial"/>
          <w:sz w:val="22"/>
          <w:szCs w:val="22"/>
          <w:lang w:val="lv-LV" w:eastAsia="lv-LV"/>
        </w:rPr>
        <w:t>zonai, ne katrai kadastra vienībai)</w:t>
      </w:r>
      <w:r w:rsidR="00A50B00" w:rsidRPr="00811152">
        <w:rPr>
          <w:rFonts w:asciiTheme="majorHAnsi" w:eastAsia="Times New Roman" w:hAnsiTheme="majorHAnsi" w:cs="Arial"/>
          <w:sz w:val="22"/>
          <w:szCs w:val="22"/>
          <w:lang w:val="lv-LV" w:eastAsia="lv-LV"/>
        </w:rPr>
        <w:t>, ievērojot piesardzības principus un kompensējot radušos zaudējumus,</w:t>
      </w:r>
      <w:r w:rsidR="00574F83" w:rsidRPr="00811152">
        <w:rPr>
          <w:rFonts w:asciiTheme="majorHAnsi" w:eastAsia="Times New Roman" w:hAnsiTheme="majorHAnsi" w:cs="Arial"/>
          <w:sz w:val="22"/>
          <w:szCs w:val="22"/>
          <w:lang w:val="lv-LV" w:eastAsia="lv-LV"/>
        </w:rPr>
        <w:t xml:space="preserve"> iespējams, ka minētajās zonās </w:t>
      </w:r>
      <w:r w:rsidR="00590E7D" w:rsidRPr="00811152">
        <w:rPr>
          <w:rFonts w:asciiTheme="majorHAnsi" w:eastAsia="Times New Roman" w:hAnsiTheme="majorHAnsi" w:cs="Arial"/>
          <w:sz w:val="22"/>
          <w:szCs w:val="22"/>
          <w:lang w:val="lv-LV" w:eastAsia="lv-LV"/>
        </w:rPr>
        <w:t>ir</w:t>
      </w:r>
      <w:r w:rsidR="00574F83" w:rsidRPr="00811152">
        <w:rPr>
          <w:rFonts w:asciiTheme="majorHAnsi" w:eastAsia="Times New Roman" w:hAnsiTheme="majorHAnsi" w:cs="Arial"/>
          <w:sz w:val="22"/>
          <w:szCs w:val="22"/>
          <w:lang w:val="lv-LV" w:eastAsia="lv-LV"/>
        </w:rPr>
        <w:t xml:space="preserve"> iespējams iekombinēt </w:t>
      </w:r>
      <w:r w:rsidR="00590E7D" w:rsidRPr="00811152">
        <w:rPr>
          <w:rFonts w:asciiTheme="majorHAnsi" w:eastAsia="Times New Roman" w:hAnsiTheme="majorHAnsi" w:cs="Arial"/>
          <w:sz w:val="22"/>
          <w:szCs w:val="22"/>
          <w:lang w:val="lv-LV" w:eastAsia="lv-LV"/>
        </w:rPr>
        <w:t xml:space="preserve">sabiedriski nozīmīgus </w:t>
      </w:r>
      <w:r w:rsidR="00574F83" w:rsidRPr="00811152">
        <w:rPr>
          <w:rFonts w:asciiTheme="majorHAnsi" w:eastAsia="Times New Roman" w:hAnsiTheme="majorHAnsi" w:cs="Arial"/>
          <w:sz w:val="22"/>
          <w:szCs w:val="22"/>
          <w:lang w:val="lv-LV" w:eastAsia="lv-LV"/>
        </w:rPr>
        <w:t>teritorijas labiekārtojuma un tūrisma attīstības objektus, teritorijas plānojumā noteikt</w:t>
      </w:r>
      <w:r w:rsidR="00590E7D" w:rsidRPr="00811152">
        <w:rPr>
          <w:rFonts w:asciiTheme="majorHAnsi" w:eastAsia="Times New Roman" w:hAnsiTheme="majorHAnsi" w:cs="Arial"/>
          <w:sz w:val="22"/>
          <w:szCs w:val="22"/>
          <w:lang w:val="lv-LV" w:eastAsia="lv-LV"/>
        </w:rPr>
        <w:t>ajā</w:t>
      </w:r>
      <w:r w:rsidR="00574F83" w:rsidRPr="00811152">
        <w:rPr>
          <w:rFonts w:asciiTheme="majorHAnsi" w:eastAsia="Times New Roman" w:hAnsiTheme="majorHAnsi" w:cs="Arial"/>
          <w:sz w:val="22"/>
          <w:szCs w:val="22"/>
          <w:lang w:val="lv-LV" w:eastAsia="lv-LV"/>
        </w:rPr>
        <w:t xml:space="preserve"> apbūves b</w:t>
      </w:r>
      <w:r w:rsidR="00590E7D" w:rsidRPr="00811152">
        <w:rPr>
          <w:rFonts w:asciiTheme="majorHAnsi" w:eastAsia="Times New Roman" w:hAnsiTheme="majorHAnsi" w:cs="Arial"/>
          <w:sz w:val="22"/>
          <w:szCs w:val="22"/>
          <w:lang w:val="lv-LV" w:eastAsia="lv-LV"/>
        </w:rPr>
        <w:t>līvumā (5-8% no zonas platības)</w:t>
      </w:r>
      <w:r w:rsidR="00A50B00" w:rsidRPr="00811152">
        <w:rPr>
          <w:rFonts w:asciiTheme="majorHAnsi" w:eastAsia="Times New Roman" w:hAnsiTheme="majorHAnsi" w:cs="Arial"/>
          <w:sz w:val="22"/>
          <w:szCs w:val="22"/>
          <w:lang w:val="lv-LV" w:eastAsia="lv-LV"/>
        </w:rPr>
        <w:t>,</w:t>
      </w:r>
      <w:r w:rsidR="00574F83" w:rsidRPr="00811152">
        <w:rPr>
          <w:rFonts w:asciiTheme="majorHAnsi" w:eastAsia="Times New Roman" w:hAnsiTheme="majorHAnsi" w:cs="Arial"/>
          <w:sz w:val="22"/>
          <w:szCs w:val="22"/>
          <w:lang w:val="lv-LV" w:eastAsia="lv-LV"/>
        </w:rPr>
        <w:t xml:space="preserve"> </w:t>
      </w:r>
      <w:r w:rsidR="00A50B00" w:rsidRPr="00811152">
        <w:rPr>
          <w:rFonts w:asciiTheme="majorHAnsi" w:eastAsia="Times New Roman" w:hAnsiTheme="majorHAnsi" w:cs="Arial"/>
          <w:sz w:val="22"/>
          <w:szCs w:val="22"/>
          <w:lang w:val="lv-LV" w:eastAsia="lv-LV"/>
        </w:rPr>
        <w:t xml:space="preserve">tāpēc dabas aizsardzības plānā netiek uzsvērts, ka teritorijas plānojumā ir jāmaina plānotā šo teritoriju izmantošana. </w:t>
      </w:r>
    </w:p>
    <w:p w14:paraId="20E992B5" w14:textId="77777777" w:rsidR="00287E31" w:rsidRPr="00811152" w:rsidRDefault="00287E31" w:rsidP="00E86C92">
      <w:pPr>
        <w:rPr>
          <w:rFonts w:asciiTheme="majorHAnsi" w:eastAsia="Times New Roman" w:hAnsiTheme="majorHAnsi" w:cs="Arial"/>
          <w:sz w:val="22"/>
          <w:szCs w:val="22"/>
          <w:lang w:val="lv-LV" w:eastAsia="lv-LV"/>
        </w:rPr>
      </w:pPr>
    </w:p>
    <w:p w14:paraId="6FA3188F" w14:textId="0D79ABD6" w:rsidR="00FD2618" w:rsidRPr="00811152" w:rsidRDefault="00465C7E"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w:t>
      </w:r>
      <w:r w:rsidR="00C06F0F" w:rsidRPr="00811152">
        <w:rPr>
          <w:rFonts w:asciiTheme="majorHAnsi" w:eastAsia="Times New Roman" w:hAnsiTheme="majorHAnsi" w:cs="Arial"/>
          <w:sz w:val="22"/>
          <w:szCs w:val="22"/>
          <w:lang w:val="lv-LV" w:eastAsia="lv-LV"/>
        </w:rPr>
        <w:t xml:space="preserve">aizrāda, ka pirms sanāksmes netika izsūtīta plānotā darba kārtība </w:t>
      </w:r>
      <w:proofErr w:type="gramStart"/>
      <w:r w:rsidR="00C06F0F" w:rsidRPr="00811152">
        <w:rPr>
          <w:rFonts w:asciiTheme="majorHAnsi" w:eastAsia="Times New Roman" w:hAnsiTheme="majorHAnsi" w:cs="Arial"/>
          <w:sz w:val="22"/>
          <w:szCs w:val="22"/>
          <w:lang w:val="lv-LV" w:eastAsia="lv-LV"/>
        </w:rPr>
        <w:t>un,</w:t>
      </w:r>
      <w:proofErr w:type="gramEnd"/>
      <w:r w:rsidR="00C06F0F" w:rsidRPr="00811152">
        <w:rPr>
          <w:rFonts w:asciiTheme="majorHAnsi" w:eastAsia="Times New Roman" w:hAnsiTheme="majorHAnsi" w:cs="Arial"/>
          <w:sz w:val="22"/>
          <w:szCs w:val="22"/>
          <w:lang w:val="lv-LV" w:eastAsia="lv-LV"/>
        </w:rPr>
        <w:t xml:space="preserve"> ka uzraudzības grupa nevienojās par sanāksmes darba kārtību. Aicina </w:t>
      </w:r>
      <w:r w:rsidR="00D2482F" w:rsidRPr="00811152">
        <w:rPr>
          <w:rFonts w:asciiTheme="majorHAnsi" w:eastAsia="Times New Roman" w:hAnsiTheme="majorHAnsi" w:cs="Arial"/>
          <w:sz w:val="22"/>
          <w:szCs w:val="22"/>
          <w:lang w:val="lv-LV" w:eastAsia="lv-LV"/>
        </w:rPr>
        <w:t xml:space="preserve">neizskatīt visus plāna pasākumus, bet pārrunāt </w:t>
      </w:r>
      <w:r w:rsidR="00C06F0F" w:rsidRPr="00811152">
        <w:rPr>
          <w:rFonts w:asciiTheme="majorHAnsi" w:eastAsia="Times New Roman" w:hAnsiTheme="majorHAnsi" w:cs="Arial"/>
          <w:sz w:val="22"/>
          <w:szCs w:val="22"/>
          <w:lang w:val="lv-LV" w:eastAsia="lv-LV"/>
        </w:rPr>
        <w:t>tikai neskaidros un problemātiskos jautājumus. V</w:t>
      </w:r>
      <w:r w:rsidR="00A53B76" w:rsidRPr="00811152">
        <w:rPr>
          <w:rFonts w:asciiTheme="majorHAnsi" w:eastAsia="Times New Roman" w:hAnsiTheme="majorHAnsi" w:cs="Arial"/>
          <w:sz w:val="22"/>
          <w:szCs w:val="22"/>
          <w:lang w:val="lv-LV" w:eastAsia="lv-LV"/>
        </w:rPr>
        <w:t>ai</w:t>
      </w:r>
      <w:r w:rsidR="00D717B1" w:rsidRPr="00811152">
        <w:rPr>
          <w:rFonts w:asciiTheme="majorHAnsi" w:eastAsia="Times New Roman" w:hAnsiTheme="majorHAnsi" w:cs="Arial"/>
          <w:sz w:val="22"/>
          <w:szCs w:val="22"/>
          <w:lang w:val="lv-LV" w:eastAsia="lv-LV"/>
        </w:rPr>
        <w:t>cā vai</w:t>
      </w:r>
      <w:r w:rsidR="00A53B76" w:rsidRPr="00811152">
        <w:rPr>
          <w:rFonts w:asciiTheme="majorHAnsi" w:eastAsia="Times New Roman" w:hAnsiTheme="majorHAnsi" w:cs="Arial"/>
          <w:sz w:val="22"/>
          <w:szCs w:val="22"/>
          <w:lang w:val="lv-LV" w:eastAsia="lv-LV"/>
        </w:rPr>
        <w:t xml:space="preserve"> visa no DA2 zonas izslēdzamā teritorija ir klasificējama kā aizsargājams biotops?</w:t>
      </w:r>
    </w:p>
    <w:p w14:paraId="7AEFE053" w14:textId="77777777" w:rsidR="00FD2618" w:rsidRPr="00811152" w:rsidRDefault="00FD2618" w:rsidP="00E86C92">
      <w:pPr>
        <w:rPr>
          <w:rFonts w:asciiTheme="majorHAnsi" w:eastAsia="Times New Roman" w:hAnsiTheme="majorHAnsi" w:cs="Arial"/>
          <w:sz w:val="22"/>
          <w:szCs w:val="22"/>
          <w:lang w:val="lv-LV" w:eastAsia="lv-LV"/>
        </w:rPr>
      </w:pPr>
    </w:p>
    <w:p w14:paraId="1FF38F99" w14:textId="0C57EEBE" w:rsidR="00D2482F" w:rsidRPr="00811152" w:rsidRDefault="00A53B7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w:t>
      </w:r>
      <w:r w:rsidR="00D717B1" w:rsidRPr="00811152">
        <w:rPr>
          <w:rFonts w:asciiTheme="majorHAnsi" w:eastAsia="Times New Roman" w:hAnsiTheme="majorHAnsi" w:cs="Arial"/>
          <w:sz w:val="22"/>
          <w:szCs w:val="22"/>
          <w:lang w:val="lv-LV" w:eastAsia="lv-LV"/>
        </w:rPr>
        <w:t xml:space="preserve">visa zonā iekļautā platība atbilst labas kvalitātes </w:t>
      </w:r>
      <w:r w:rsidR="00D26D2E" w:rsidRPr="00811152">
        <w:rPr>
          <w:rFonts w:asciiTheme="majorHAnsi" w:eastAsia="Times New Roman" w:hAnsiTheme="majorHAnsi" w:cs="Arial"/>
          <w:sz w:val="22"/>
          <w:szCs w:val="22"/>
          <w:lang w:val="lv-LV" w:eastAsia="lv-LV"/>
        </w:rPr>
        <w:t>ES nozīmes biotop</w:t>
      </w:r>
      <w:r w:rsidR="00D717B1" w:rsidRPr="00811152">
        <w:rPr>
          <w:rFonts w:asciiTheme="majorHAnsi" w:eastAsia="Times New Roman" w:hAnsiTheme="majorHAnsi" w:cs="Arial"/>
          <w:sz w:val="22"/>
          <w:szCs w:val="22"/>
          <w:lang w:val="lv-LV" w:eastAsia="lv-LV"/>
        </w:rPr>
        <w:t>am</w:t>
      </w:r>
      <w:r w:rsidR="00D26D2E" w:rsidRPr="00811152">
        <w:rPr>
          <w:rFonts w:asciiTheme="majorHAnsi" w:eastAsia="Times New Roman" w:hAnsiTheme="majorHAnsi" w:cs="Arial"/>
          <w:sz w:val="22"/>
          <w:szCs w:val="22"/>
          <w:lang w:val="lv-LV" w:eastAsia="lv-LV"/>
        </w:rPr>
        <w:t xml:space="preserve"> </w:t>
      </w:r>
      <w:r w:rsidRPr="00811152">
        <w:rPr>
          <w:rFonts w:asciiTheme="majorHAnsi" w:eastAsia="Times New Roman" w:hAnsiTheme="majorHAnsi" w:cs="Arial"/>
          <w:sz w:val="22"/>
          <w:szCs w:val="22"/>
          <w:lang w:val="lv-LV" w:eastAsia="lv-LV"/>
        </w:rPr>
        <w:t>2180 Mežainas piejūras kāpas</w:t>
      </w:r>
      <w:r w:rsidR="00D2482F" w:rsidRPr="00811152">
        <w:rPr>
          <w:rFonts w:asciiTheme="majorHAnsi" w:eastAsia="Times New Roman" w:hAnsiTheme="majorHAnsi" w:cs="Arial"/>
          <w:sz w:val="22"/>
          <w:szCs w:val="22"/>
          <w:lang w:val="lv-LV" w:eastAsia="lv-LV"/>
        </w:rPr>
        <w:t>. Turklāt, konkrētajā vietā kāpas ir augstas</w:t>
      </w:r>
      <w:r w:rsidRPr="00811152">
        <w:rPr>
          <w:rFonts w:asciiTheme="majorHAnsi" w:eastAsia="Times New Roman" w:hAnsiTheme="majorHAnsi" w:cs="Arial"/>
          <w:sz w:val="22"/>
          <w:szCs w:val="22"/>
          <w:lang w:val="lv-LV" w:eastAsia="lv-LV"/>
        </w:rPr>
        <w:t xml:space="preserve"> </w:t>
      </w:r>
      <w:r w:rsidR="00D2482F" w:rsidRPr="00811152">
        <w:rPr>
          <w:rFonts w:asciiTheme="majorHAnsi" w:eastAsia="Times New Roman" w:hAnsiTheme="majorHAnsi" w:cs="Arial"/>
          <w:sz w:val="22"/>
          <w:szCs w:val="22"/>
          <w:lang w:val="lv-LV" w:eastAsia="lv-LV"/>
        </w:rPr>
        <w:t xml:space="preserve">un izteiktas un tajās nav līdzenas vietas, kas būtu piemērotas </w:t>
      </w:r>
      <w:r w:rsidR="00D2482F" w:rsidRPr="00811152">
        <w:rPr>
          <w:rFonts w:asciiTheme="majorHAnsi" w:hAnsiTheme="majorHAnsi"/>
          <w:sz w:val="22"/>
          <w:szCs w:val="22"/>
          <w:lang w:val="lv-LV"/>
        </w:rPr>
        <w:t>ar tūrismu un atpūtu saistītu objektu attīstībai, teritorijas labiekārtošanai un tehniskās infrastruktūras izbūvei.</w:t>
      </w:r>
    </w:p>
    <w:p w14:paraId="246EB78E" w14:textId="77777777" w:rsidR="00D2482F" w:rsidRPr="00811152" w:rsidRDefault="00D2482F" w:rsidP="00E86C92">
      <w:pPr>
        <w:rPr>
          <w:rFonts w:asciiTheme="majorHAnsi" w:eastAsia="Times New Roman" w:hAnsiTheme="majorHAnsi" w:cs="Arial"/>
          <w:sz w:val="22"/>
          <w:szCs w:val="22"/>
          <w:lang w:val="lv-LV" w:eastAsia="lv-LV"/>
        </w:rPr>
      </w:pPr>
    </w:p>
    <w:p w14:paraId="33AF5121" w14:textId="12BA5104" w:rsidR="00A53B76" w:rsidRPr="00811152" w:rsidRDefault="00A53B7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lūdz sagatavot atsevišķu karti, lai varētu izvērtēt šo priekšlikumu. </w:t>
      </w:r>
      <w:r w:rsidR="00D717B1" w:rsidRPr="00811152">
        <w:rPr>
          <w:rFonts w:asciiTheme="majorHAnsi" w:eastAsia="Times New Roman" w:hAnsiTheme="majorHAnsi" w:cs="Arial"/>
          <w:sz w:val="22"/>
          <w:szCs w:val="22"/>
          <w:lang w:val="lv-LV" w:eastAsia="lv-LV"/>
        </w:rPr>
        <w:t>Vaicā k</w:t>
      </w:r>
      <w:r w:rsidRPr="00811152">
        <w:rPr>
          <w:rFonts w:asciiTheme="majorHAnsi" w:eastAsia="Times New Roman" w:hAnsiTheme="majorHAnsi" w:cs="Arial"/>
          <w:sz w:val="22"/>
          <w:szCs w:val="22"/>
          <w:lang w:val="lv-LV" w:eastAsia="lv-LV"/>
        </w:rPr>
        <w:t>āds ir pamatojums ak</w:t>
      </w:r>
      <w:r w:rsidR="00D717B1" w:rsidRPr="00811152">
        <w:rPr>
          <w:rFonts w:asciiTheme="majorHAnsi" w:eastAsia="Times New Roman" w:hAnsiTheme="majorHAnsi" w:cs="Arial"/>
          <w:sz w:val="22"/>
          <w:szCs w:val="22"/>
          <w:lang w:val="lv-LV" w:eastAsia="lv-LV"/>
        </w:rPr>
        <w:t>tīvā tūrisma attīstības plānu pārcelšanai ārpus dabas parka teritorijas</w:t>
      </w:r>
      <w:r w:rsidRPr="00811152">
        <w:rPr>
          <w:rFonts w:asciiTheme="majorHAnsi" w:eastAsia="Times New Roman" w:hAnsiTheme="majorHAnsi" w:cs="Arial"/>
          <w:sz w:val="22"/>
          <w:szCs w:val="22"/>
          <w:lang w:val="lv-LV" w:eastAsia="lv-LV"/>
        </w:rPr>
        <w:t>?</w:t>
      </w:r>
    </w:p>
    <w:p w14:paraId="1C5EF275" w14:textId="77777777" w:rsidR="00A53B76" w:rsidRPr="00811152" w:rsidRDefault="00A53B76" w:rsidP="00E86C92">
      <w:pPr>
        <w:rPr>
          <w:rFonts w:asciiTheme="majorHAnsi" w:eastAsia="Times New Roman" w:hAnsiTheme="majorHAnsi" w:cs="Arial"/>
          <w:sz w:val="22"/>
          <w:szCs w:val="22"/>
          <w:lang w:val="lv-LV" w:eastAsia="lv-LV"/>
        </w:rPr>
      </w:pPr>
    </w:p>
    <w:p w14:paraId="6ED0AAB8" w14:textId="1CB84B07" w:rsidR="000B64DA" w:rsidRPr="00811152" w:rsidRDefault="00A53B7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w:t>
      </w:r>
      <w:r w:rsidR="000B64DA" w:rsidRPr="00811152">
        <w:rPr>
          <w:rFonts w:asciiTheme="majorHAnsi" w:eastAsia="Times New Roman" w:hAnsiTheme="majorHAnsi" w:cs="Arial"/>
          <w:sz w:val="22"/>
          <w:szCs w:val="22"/>
          <w:lang w:val="lv-LV" w:eastAsia="lv-LV"/>
        </w:rPr>
        <w:t xml:space="preserve">Nīcas novada </w:t>
      </w:r>
      <w:r w:rsidR="00C57EE5" w:rsidRPr="00811152">
        <w:rPr>
          <w:rFonts w:asciiTheme="majorHAnsi" w:eastAsia="Times New Roman" w:hAnsiTheme="majorHAnsi" w:cs="Arial"/>
          <w:sz w:val="22"/>
          <w:szCs w:val="22"/>
          <w:lang w:val="lv-LV" w:eastAsia="lv-LV"/>
        </w:rPr>
        <w:t xml:space="preserve">Attīstības stratēģijā ir </w:t>
      </w:r>
      <w:r w:rsidR="000B64DA" w:rsidRPr="00811152">
        <w:rPr>
          <w:rFonts w:asciiTheme="majorHAnsi" w:eastAsia="Times New Roman" w:hAnsiTheme="majorHAnsi" w:cs="Arial"/>
          <w:sz w:val="22"/>
          <w:szCs w:val="22"/>
          <w:lang w:val="lv-LV" w:eastAsia="lv-LV"/>
        </w:rPr>
        <w:t>noteikts, ka aktīvā</w:t>
      </w:r>
      <w:r w:rsidR="00C57EE5" w:rsidRPr="00811152">
        <w:rPr>
          <w:rFonts w:asciiTheme="majorHAnsi" w:eastAsia="Times New Roman" w:hAnsiTheme="majorHAnsi" w:cs="Arial"/>
          <w:sz w:val="22"/>
          <w:szCs w:val="22"/>
          <w:lang w:val="lv-LV" w:eastAsia="lv-LV"/>
        </w:rPr>
        <w:t>s</w:t>
      </w:r>
      <w:r w:rsidR="000B64DA" w:rsidRPr="00811152">
        <w:rPr>
          <w:rFonts w:asciiTheme="majorHAnsi" w:eastAsia="Times New Roman" w:hAnsiTheme="majorHAnsi" w:cs="Arial"/>
          <w:sz w:val="22"/>
          <w:szCs w:val="22"/>
          <w:lang w:val="lv-LV" w:eastAsia="lv-LV"/>
        </w:rPr>
        <w:t xml:space="preserve"> </w:t>
      </w:r>
      <w:r w:rsidRPr="00811152">
        <w:rPr>
          <w:rFonts w:asciiTheme="majorHAnsi" w:eastAsia="Times New Roman" w:hAnsiTheme="majorHAnsi" w:cs="Arial"/>
          <w:sz w:val="22"/>
          <w:szCs w:val="22"/>
          <w:lang w:val="lv-LV" w:eastAsia="lv-LV"/>
        </w:rPr>
        <w:t>atpūta</w:t>
      </w:r>
      <w:r w:rsidR="00C57EE5" w:rsidRPr="00811152">
        <w:rPr>
          <w:rFonts w:asciiTheme="majorHAnsi" w:eastAsia="Times New Roman" w:hAnsiTheme="majorHAnsi" w:cs="Arial"/>
          <w:sz w:val="22"/>
          <w:szCs w:val="22"/>
          <w:lang w:val="lv-LV" w:eastAsia="lv-LV"/>
        </w:rPr>
        <w:t>s</w:t>
      </w:r>
      <w:r w:rsidRPr="00811152">
        <w:rPr>
          <w:rFonts w:asciiTheme="majorHAnsi" w:eastAsia="Times New Roman" w:hAnsiTheme="majorHAnsi" w:cs="Arial"/>
          <w:sz w:val="22"/>
          <w:szCs w:val="22"/>
          <w:lang w:val="lv-LV" w:eastAsia="lv-LV"/>
        </w:rPr>
        <w:t xml:space="preserve"> </w:t>
      </w:r>
      <w:r w:rsidR="00C57EE5" w:rsidRPr="00811152">
        <w:rPr>
          <w:rFonts w:asciiTheme="majorHAnsi" w:eastAsia="Times New Roman" w:hAnsiTheme="majorHAnsi" w:cs="Arial"/>
          <w:sz w:val="22"/>
          <w:szCs w:val="22"/>
          <w:lang w:val="lv-LV" w:eastAsia="lv-LV"/>
        </w:rPr>
        <w:t xml:space="preserve">iniciatīvas tiks attīstītas </w:t>
      </w:r>
      <w:proofErr w:type="spellStart"/>
      <w:r w:rsidRPr="00811152">
        <w:rPr>
          <w:rFonts w:asciiTheme="majorHAnsi" w:eastAsia="Times New Roman" w:hAnsiTheme="majorHAnsi" w:cs="Arial"/>
          <w:sz w:val="22"/>
          <w:szCs w:val="22"/>
          <w:lang w:val="lv-LV" w:eastAsia="lv-LV"/>
        </w:rPr>
        <w:t>Grīnvaltos</w:t>
      </w:r>
      <w:proofErr w:type="spellEnd"/>
      <w:r w:rsidR="00C57EE5" w:rsidRPr="00811152">
        <w:rPr>
          <w:rFonts w:asciiTheme="majorHAnsi" w:eastAsia="Times New Roman" w:hAnsiTheme="majorHAnsi" w:cs="Arial"/>
          <w:sz w:val="22"/>
          <w:szCs w:val="22"/>
          <w:lang w:val="lv-LV" w:eastAsia="lv-LV"/>
        </w:rPr>
        <w:t xml:space="preserve"> un</w:t>
      </w:r>
      <w:r w:rsidRPr="00811152">
        <w:rPr>
          <w:rFonts w:asciiTheme="majorHAnsi" w:eastAsia="Times New Roman" w:hAnsiTheme="majorHAnsi" w:cs="Arial"/>
          <w:sz w:val="22"/>
          <w:szCs w:val="22"/>
          <w:lang w:val="lv-LV" w:eastAsia="lv-LV"/>
        </w:rPr>
        <w:t xml:space="preserve"> Pērkonē</w:t>
      </w:r>
      <w:r w:rsidR="00C57EE5" w:rsidRPr="00811152">
        <w:rPr>
          <w:rFonts w:asciiTheme="majorHAnsi" w:eastAsia="Times New Roman" w:hAnsiTheme="majorHAnsi" w:cs="Arial"/>
          <w:sz w:val="22"/>
          <w:szCs w:val="22"/>
          <w:lang w:val="lv-LV" w:eastAsia="lv-LV"/>
        </w:rPr>
        <w:t>, bet Bernātos tiks attīstīti rekreācijas un dabas izziņas pakalpojumi. Līdz ar to, d</w:t>
      </w:r>
      <w:r w:rsidRPr="00811152">
        <w:rPr>
          <w:rFonts w:asciiTheme="majorHAnsi" w:eastAsia="Times New Roman" w:hAnsiTheme="majorHAnsi" w:cs="Arial"/>
          <w:sz w:val="22"/>
          <w:szCs w:val="22"/>
          <w:lang w:val="lv-LV" w:eastAsia="lv-LV"/>
        </w:rPr>
        <w:t>abas parka piekrastē būtu nepieciešams nodrošināt mierīg</w:t>
      </w:r>
      <w:r w:rsidR="00C57EE5" w:rsidRPr="00811152">
        <w:rPr>
          <w:rFonts w:asciiTheme="majorHAnsi" w:eastAsia="Times New Roman" w:hAnsiTheme="majorHAnsi" w:cs="Arial"/>
          <w:sz w:val="22"/>
          <w:szCs w:val="22"/>
          <w:lang w:val="lv-LV" w:eastAsia="lv-LV"/>
        </w:rPr>
        <w:t>as atpūtas iespējas</w:t>
      </w:r>
      <w:r w:rsidR="000B64DA" w:rsidRPr="00811152">
        <w:rPr>
          <w:rFonts w:asciiTheme="majorHAnsi" w:eastAsia="Times New Roman" w:hAnsiTheme="majorHAnsi" w:cs="Arial"/>
          <w:sz w:val="22"/>
          <w:szCs w:val="22"/>
          <w:lang w:val="lv-LV" w:eastAsia="lv-LV"/>
        </w:rPr>
        <w:t>.</w:t>
      </w:r>
      <w:r w:rsidR="00D717B1" w:rsidRPr="00811152">
        <w:rPr>
          <w:rFonts w:asciiTheme="majorHAnsi" w:eastAsia="Times New Roman" w:hAnsiTheme="majorHAnsi" w:cs="Arial"/>
          <w:sz w:val="22"/>
          <w:szCs w:val="22"/>
          <w:lang w:val="lv-LV" w:eastAsia="lv-LV"/>
        </w:rPr>
        <w:t xml:space="preserve"> Uzskata, ka šajā ~2.5 km joslā nav iespējam </w:t>
      </w:r>
      <w:r w:rsidR="00C57EE5" w:rsidRPr="00811152">
        <w:rPr>
          <w:rFonts w:asciiTheme="majorHAnsi" w:eastAsia="Times New Roman" w:hAnsiTheme="majorHAnsi" w:cs="Arial"/>
          <w:sz w:val="22"/>
          <w:szCs w:val="22"/>
          <w:lang w:val="lv-LV" w:eastAsia="lv-LV"/>
        </w:rPr>
        <w:t>ietilpināt</w:t>
      </w:r>
      <w:r w:rsidR="00D717B1" w:rsidRPr="00811152">
        <w:rPr>
          <w:rFonts w:asciiTheme="majorHAnsi" w:eastAsia="Times New Roman" w:hAnsiTheme="majorHAnsi" w:cs="Arial"/>
          <w:sz w:val="22"/>
          <w:szCs w:val="22"/>
          <w:lang w:val="lv-LV" w:eastAsia="lv-LV"/>
        </w:rPr>
        <w:t xml:space="preserve"> </w:t>
      </w:r>
      <w:r w:rsidR="00C57EE5" w:rsidRPr="00811152">
        <w:rPr>
          <w:rFonts w:asciiTheme="majorHAnsi" w:eastAsia="Times New Roman" w:hAnsiTheme="majorHAnsi" w:cs="Arial"/>
          <w:sz w:val="22"/>
          <w:szCs w:val="22"/>
          <w:lang w:val="lv-LV" w:eastAsia="lv-LV"/>
        </w:rPr>
        <w:t>m</w:t>
      </w:r>
      <w:r w:rsidR="00D717B1" w:rsidRPr="00811152">
        <w:rPr>
          <w:rFonts w:asciiTheme="majorHAnsi" w:eastAsia="Times New Roman" w:hAnsiTheme="majorHAnsi" w:cs="Arial"/>
          <w:sz w:val="22"/>
          <w:szCs w:val="22"/>
          <w:lang w:val="lv-LV" w:eastAsia="lv-LV"/>
        </w:rPr>
        <w:t>ierīg</w:t>
      </w:r>
      <w:r w:rsidR="00C57EE5" w:rsidRPr="00811152">
        <w:rPr>
          <w:rFonts w:asciiTheme="majorHAnsi" w:eastAsia="Times New Roman" w:hAnsiTheme="majorHAnsi" w:cs="Arial"/>
          <w:sz w:val="22"/>
          <w:szCs w:val="22"/>
          <w:lang w:val="lv-LV" w:eastAsia="lv-LV"/>
        </w:rPr>
        <w:t>a</w:t>
      </w:r>
      <w:r w:rsidR="00D717B1" w:rsidRPr="00811152">
        <w:rPr>
          <w:rFonts w:asciiTheme="majorHAnsi" w:eastAsia="Times New Roman" w:hAnsiTheme="majorHAnsi" w:cs="Arial"/>
          <w:sz w:val="22"/>
          <w:szCs w:val="22"/>
          <w:lang w:val="lv-LV" w:eastAsia="lv-LV"/>
        </w:rPr>
        <w:t>s atpūtas pludmal</w:t>
      </w:r>
      <w:r w:rsidR="00C57EE5" w:rsidRPr="00811152">
        <w:rPr>
          <w:rFonts w:asciiTheme="majorHAnsi" w:eastAsia="Times New Roman" w:hAnsiTheme="majorHAnsi" w:cs="Arial"/>
          <w:sz w:val="22"/>
          <w:szCs w:val="22"/>
          <w:lang w:val="lv-LV" w:eastAsia="lv-LV"/>
        </w:rPr>
        <w:t>i</w:t>
      </w:r>
      <w:r w:rsidR="00D717B1" w:rsidRPr="00811152">
        <w:rPr>
          <w:rFonts w:asciiTheme="majorHAnsi" w:eastAsia="Times New Roman" w:hAnsiTheme="majorHAnsi" w:cs="Arial"/>
          <w:sz w:val="22"/>
          <w:szCs w:val="22"/>
          <w:lang w:val="lv-LV" w:eastAsia="lv-LV"/>
        </w:rPr>
        <w:t xml:space="preserve">, ūdensmotociklu akvatoriju, </w:t>
      </w:r>
      <w:r w:rsidR="00C57EE5" w:rsidRPr="00811152">
        <w:rPr>
          <w:rFonts w:asciiTheme="majorHAnsi" w:eastAsia="Times New Roman" w:hAnsiTheme="majorHAnsi" w:cs="Arial"/>
          <w:sz w:val="22"/>
          <w:szCs w:val="22"/>
          <w:lang w:val="lv-LV" w:eastAsia="lv-LV"/>
        </w:rPr>
        <w:t xml:space="preserve">laivu piestātni, </w:t>
      </w:r>
      <w:proofErr w:type="spellStart"/>
      <w:r w:rsidR="00D717B1" w:rsidRPr="00811152">
        <w:rPr>
          <w:rFonts w:asciiTheme="majorHAnsi" w:eastAsia="Times New Roman" w:hAnsiTheme="majorHAnsi" w:cs="Arial"/>
          <w:sz w:val="22"/>
          <w:szCs w:val="22"/>
          <w:lang w:val="lv-LV" w:eastAsia="lv-LV"/>
        </w:rPr>
        <w:t>vindsderfin</w:t>
      </w:r>
      <w:r w:rsidR="00C57EE5" w:rsidRPr="00811152">
        <w:rPr>
          <w:rFonts w:asciiTheme="majorHAnsi" w:eastAsia="Times New Roman" w:hAnsiTheme="majorHAnsi" w:cs="Arial"/>
          <w:sz w:val="22"/>
          <w:szCs w:val="22"/>
          <w:lang w:val="lv-LV" w:eastAsia="lv-LV"/>
        </w:rPr>
        <w:t>ga</w:t>
      </w:r>
      <w:proofErr w:type="spellEnd"/>
      <w:r w:rsidR="00C57EE5" w:rsidRPr="00811152">
        <w:rPr>
          <w:rFonts w:asciiTheme="majorHAnsi" w:eastAsia="Times New Roman" w:hAnsiTheme="majorHAnsi" w:cs="Arial"/>
          <w:sz w:val="22"/>
          <w:szCs w:val="22"/>
          <w:lang w:val="lv-LV" w:eastAsia="lv-LV"/>
        </w:rPr>
        <w:t xml:space="preserve"> un </w:t>
      </w:r>
      <w:proofErr w:type="spellStart"/>
      <w:r w:rsidR="00C57EE5" w:rsidRPr="00811152">
        <w:rPr>
          <w:rFonts w:asciiTheme="majorHAnsi" w:eastAsia="Times New Roman" w:hAnsiTheme="majorHAnsi" w:cs="Arial"/>
          <w:sz w:val="22"/>
          <w:szCs w:val="22"/>
          <w:lang w:val="lv-LV" w:eastAsia="lv-LV"/>
        </w:rPr>
        <w:t>kaitserfinga</w:t>
      </w:r>
      <w:proofErr w:type="spellEnd"/>
      <w:r w:rsidR="00C57EE5" w:rsidRPr="00811152">
        <w:rPr>
          <w:rFonts w:asciiTheme="majorHAnsi" w:eastAsia="Times New Roman" w:hAnsiTheme="majorHAnsi" w:cs="Arial"/>
          <w:sz w:val="22"/>
          <w:szCs w:val="22"/>
          <w:lang w:val="lv-LV" w:eastAsia="lv-LV"/>
        </w:rPr>
        <w:t xml:space="preserve"> pludmales</w:t>
      </w:r>
      <w:r w:rsidR="00D717B1" w:rsidRPr="00811152">
        <w:rPr>
          <w:rFonts w:asciiTheme="majorHAnsi" w:eastAsia="Times New Roman" w:hAnsiTheme="majorHAnsi" w:cs="Arial"/>
          <w:sz w:val="22"/>
          <w:szCs w:val="22"/>
          <w:lang w:val="lv-LV" w:eastAsia="lv-LV"/>
        </w:rPr>
        <w:t>.</w:t>
      </w:r>
    </w:p>
    <w:p w14:paraId="4EBCCABB" w14:textId="77777777" w:rsidR="00A53B76" w:rsidRPr="00811152" w:rsidRDefault="00A53B76" w:rsidP="00E86C92">
      <w:pPr>
        <w:rPr>
          <w:rFonts w:asciiTheme="majorHAnsi" w:eastAsia="Times New Roman" w:hAnsiTheme="majorHAnsi" w:cs="Arial"/>
          <w:sz w:val="22"/>
          <w:szCs w:val="22"/>
          <w:lang w:val="lv-LV" w:eastAsia="lv-LV"/>
        </w:rPr>
      </w:pPr>
    </w:p>
    <w:p w14:paraId="7B6FBD86" w14:textId="62C8FC8A" w:rsidR="00A53B76" w:rsidRPr="00811152" w:rsidRDefault="00A53B7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jautā, v</w:t>
      </w:r>
      <w:r w:rsidR="000B64DA" w:rsidRPr="00811152">
        <w:rPr>
          <w:rFonts w:asciiTheme="majorHAnsi" w:eastAsia="Times New Roman" w:hAnsiTheme="majorHAnsi" w:cs="Arial"/>
          <w:sz w:val="22"/>
          <w:szCs w:val="22"/>
          <w:lang w:val="lv-LV" w:eastAsia="lv-LV"/>
        </w:rPr>
        <w:t>ai aktīvā atpūta nav</w:t>
      </w:r>
      <w:r w:rsidRPr="00811152">
        <w:rPr>
          <w:rFonts w:asciiTheme="majorHAnsi" w:eastAsia="Times New Roman" w:hAnsiTheme="majorHAnsi" w:cs="Arial"/>
          <w:sz w:val="22"/>
          <w:szCs w:val="22"/>
          <w:lang w:val="lv-LV" w:eastAsia="lv-LV"/>
        </w:rPr>
        <w:t xml:space="preserve"> savienojama ar mierīgo atpūtu? </w:t>
      </w:r>
      <w:r w:rsidR="00206BE7" w:rsidRPr="00811152">
        <w:rPr>
          <w:rFonts w:asciiTheme="majorHAnsi" w:eastAsia="Times New Roman" w:hAnsiTheme="majorHAnsi" w:cs="Arial"/>
          <w:sz w:val="22"/>
          <w:szCs w:val="22"/>
          <w:lang w:val="lv-LV" w:eastAsia="lv-LV"/>
        </w:rPr>
        <w:t>Atgādina, ka t</w:t>
      </w:r>
      <w:r w:rsidRPr="00811152">
        <w:rPr>
          <w:rFonts w:asciiTheme="majorHAnsi" w:eastAsia="Times New Roman" w:hAnsiTheme="majorHAnsi" w:cs="Arial"/>
          <w:sz w:val="22"/>
          <w:szCs w:val="22"/>
          <w:lang w:val="lv-LV" w:eastAsia="lv-LV"/>
        </w:rPr>
        <w:t>ā ir p</w:t>
      </w:r>
      <w:r w:rsidR="000B64DA" w:rsidRPr="00811152">
        <w:rPr>
          <w:rFonts w:asciiTheme="majorHAnsi" w:eastAsia="Times New Roman" w:hAnsiTheme="majorHAnsi" w:cs="Arial"/>
          <w:sz w:val="22"/>
          <w:szCs w:val="22"/>
          <w:lang w:val="lv-LV" w:eastAsia="lv-LV"/>
        </w:rPr>
        <w:t>ašvaldībai piederoša zeme</w:t>
      </w:r>
      <w:r w:rsidR="00206BE7" w:rsidRPr="00811152">
        <w:rPr>
          <w:rFonts w:asciiTheme="majorHAnsi" w:eastAsia="Times New Roman" w:hAnsiTheme="majorHAnsi" w:cs="Arial"/>
          <w:sz w:val="22"/>
          <w:szCs w:val="22"/>
          <w:lang w:val="lv-LV" w:eastAsia="lv-LV"/>
        </w:rPr>
        <w:t xml:space="preserve">, kurā </w:t>
      </w:r>
      <w:r w:rsidRPr="00811152">
        <w:rPr>
          <w:rFonts w:asciiTheme="majorHAnsi" w:eastAsia="Times New Roman" w:hAnsiTheme="majorHAnsi" w:cs="Arial"/>
          <w:sz w:val="22"/>
          <w:szCs w:val="22"/>
          <w:lang w:val="lv-LV" w:eastAsia="lv-LV"/>
        </w:rPr>
        <w:t xml:space="preserve">ir </w:t>
      </w:r>
      <w:r w:rsidR="000B64DA" w:rsidRPr="00811152">
        <w:rPr>
          <w:rFonts w:asciiTheme="majorHAnsi" w:eastAsia="Times New Roman" w:hAnsiTheme="majorHAnsi" w:cs="Arial"/>
          <w:sz w:val="22"/>
          <w:szCs w:val="22"/>
          <w:lang w:val="lv-LV" w:eastAsia="lv-LV"/>
        </w:rPr>
        <w:t xml:space="preserve">vieglāk kaut ko attīstīt. </w:t>
      </w:r>
      <w:proofErr w:type="spellStart"/>
      <w:r w:rsidRPr="00811152">
        <w:rPr>
          <w:rFonts w:asciiTheme="majorHAnsi" w:eastAsia="Times New Roman" w:hAnsiTheme="majorHAnsi" w:cs="Arial"/>
          <w:sz w:val="22"/>
          <w:szCs w:val="22"/>
          <w:lang w:val="lv-LV" w:eastAsia="lv-LV"/>
        </w:rPr>
        <w:t>Grīnvaltos</w:t>
      </w:r>
      <w:proofErr w:type="spellEnd"/>
      <w:r w:rsidRPr="00811152">
        <w:rPr>
          <w:rFonts w:asciiTheme="majorHAnsi" w:eastAsia="Times New Roman" w:hAnsiTheme="majorHAnsi" w:cs="Arial"/>
          <w:sz w:val="22"/>
          <w:szCs w:val="22"/>
          <w:lang w:val="lv-LV" w:eastAsia="lv-LV"/>
        </w:rPr>
        <w:t xml:space="preserve"> galvenokārt ir privātīpašumi. </w:t>
      </w:r>
      <w:r w:rsidR="00D26D2E" w:rsidRPr="00811152">
        <w:rPr>
          <w:rFonts w:asciiTheme="majorHAnsi" w:eastAsia="Times New Roman" w:hAnsiTheme="majorHAnsi" w:cs="Arial"/>
          <w:sz w:val="22"/>
          <w:szCs w:val="22"/>
          <w:lang w:val="lv-LV" w:eastAsia="lv-LV"/>
        </w:rPr>
        <w:t xml:space="preserve">Šo ierosinājumu </w:t>
      </w:r>
      <w:r w:rsidR="00206BE7" w:rsidRPr="00811152">
        <w:rPr>
          <w:rFonts w:asciiTheme="majorHAnsi" w:eastAsia="Times New Roman" w:hAnsiTheme="majorHAnsi" w:cs="Arial"/>
          <w:sz w:val="22"/>
          <w:szCs w:val="22"/>
          <w:lang w:val="lv-LV" w:eastAsia="lv-LV"/>
        </w:rPr>
        <w:t>aicina</w:t>
      </w:r>
      <w:r w:rsidR="00D26D2E" w:rsidRPr="00811152">
        <w:rPr>
          <w:rFonts w:asciiTheme="majorHAnsi" w:eastAsia="Times New Roman" w:hAnsiTheme="majorHAnsi" w:cs="Arial"/>
          <w:sz w:val="22"/>
          <w:szCs w:val="22"/>
          <w:lang w:val="lv-LV" w:eastAsia="lv-LV"/>
        </w:rPr>
        <w:t xml:space="preserve"> pārskatīt. </w:t>
      </w:r>
      <w:r w:rsidR="006B48AC" w:rsidRPr="00811152">
        <w:rPr>
          <w:rFonts w:asciiTheme="majorHAnsi" w:eastAsia="Times New Roman" w:hAnsiTheme="majorHAnsi" w:cs="Arial"/>
          <w:sz w:val="22"/>
          <w:szCs w:val="22"/>
          <w:lang w:val="lv-LV" w:eastAsia="lv-LV"/>
        </w:rPr>
        <w:t>V</w:t>
      </w:r>
      <w:r w:rsidR="00206BE7" w:rsidRPr="00811152">
        <w:rPr>
          <w:rFonts w:asciiTheme="majorHAnsi" w:eastAsia="Times New Roman" w:hAnsiTheme="majorHAnsi" w:cs="Arial"/>
          <w:sz w:val="22"/>
          <w:szCs w:val="22"/>
          <w:lang w:val="lv-LV" w:eastAsia="lv-LV"/>
        </w:rPr>
        <w:t xml:space="preserve">aicā vai </w:t>
      </w:r>
      <w:r w:rsidR="006B48AC" w:rsidRPr="00811152">
        <w:rPr>
          <w:rFonts w:asciiTheme="majorHAnsi" w:eastAsia="Times New Roman" w:hAnsiTheme="majorHAnsi" w:cs="Arial"/>
          <w:sz w:val="22"/>
          <w:szCs w:val="22"/>
          <w:lang w:val="lv-LV" w:eastAsia="lv-LV"/>
        </w:rPr>
        <w:t>ir plānots aizliegt pārvietošanos ar ūdensmotocikliem?</w:t>
      </w:r>
    </w:p>
    <w:p w14:paraId="6E4A48FD" w14:textId="77777777" w:rsidR="006B48AC" w:rsidRPr="00811152" w:rsidRDefault="006B48AC" w:rsidP="00E86C92">
      <w:pPr>
        <w:rPr>
          <w:rFonts w:asciiTheme="majorHAnsi" w:eastAsia="Times New Roman" w:hAnsiTheme="majorHAnsi" w:cs="Arial"/>
          <w:sz w:val="22"/>
          <w:szCs w:val="22"/>
          <w:lang w:val="lv-LV" w:eastAsia="lv-LV"/>
        </w:rPr>
      </w:pPr>
    </w:p>
    <w:p w14:paraId="1EF36FF9" w14:textId="4CA2B260" w:rsidR="00206BE7" w:rsidRPr="00811152" w:rsidRDefault="006B48A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w:t>
      </w:r>
      <w:r w:rsidR="00D717B1" w:rsidRPr="00811152">
        <w:rPr>
          <w:rFonts w:asciiTheme="majorHAnsi" w:eastAsia="Times New Roman" w:hAnsiTheme="majorHAnsi" w:cs="Arial"/>
          <w:sz w:val="22"/>
          <w:szCs w:val="22"/>
          <w:lang w:val="lv-LV" w:eastAsia="lv-LV"/>
        </w:rPr>
        <w:t>ūdens akvator</w:t>
      </w:r>
      <w:r w:rsidR="00C57EE5" w:rsidRPr="00811152">
        <w:rPr>
          <w:rFonts w:asciiTheme="majorHAnsi" w:eastAsia="Times New Roman" w:hAnsiTheme="majorHAnsi" w:cs="Arial"/>
          <w:sz w:val="22"/>
          <w:szCs w:val="22"/>
          <w:lang w:val="lv-LV" w:eastAsia="lv-LV"/>
        </w:rPr>
        <w:t xml:space="preserve">ija neatrodas parka teritorijā un to </w:t>
      </w:r>
      <w:r w:rsidR="00D717B1" w:rsidRPr="00811152">
        <w:rPr>
          <w:rFonts w:asciiTheme="majorHAnsi" w:eastAsia="Times New Roman" w:hAnsiTheme="majorHAnsi" w:cs="Arial"/>
          <w:sz w:val="22"/>
          <w:szCs w:val="22"/>
          <w:lang w:val="lv-LV" w:eastAsia="lv-LV"/>
        </w:rPr>
        <w:t xml:space="preserve">izmantošanas aizliegumu nav iespējams noteikt ar dabas aizsardzības plānu vai dabas parka </w:t>
      </w:r>
      <w:proofErr w:type="spellStart"/>
      <w:r w:rsidR="00D717B1" w:rsidRPr="00811152">
        <w:rPr>
          <w:rFonts w:asciiTheme="majorHAnsi" w:eastAsia="Times New Roman" w:hAnsiTheme="majorHAnsi" w:cs="Arial"/>
          <w:sz w:val="22"/>
          <w:szCs w:val="22"/>
          <w:lang w:val="lv-LV" w:eastAsia="lv-LV"/>
        </w:rPr>
        <w:t>ind</w:t>
      </w:r>
      <w:proofErr w:type="spellEnd"/>
      <w:r w:rsidR="00D717B1" w:rsidRPr="00811152">
        <w:rPr>
          <w:rFonts w:asciiTheme="majorHAnsi" w:eastAsia="Times New Roman" w:hAnsiTheme="majorHAnsi" w:cs="Arial"/>
          <w:sz w:val="22"/>
          <w:szCs w:val="22"/>
          <w:lang w:val="lv-LV" w:eastAsia="lv-LV"/>
        </w:rPr>
        <w:t>. aizsardzības un izmantošanas noteikumiem, tomēr dabas aizsardzības plāna nodaļā „</w:t>
      </w:r>
      <w:r w:rsidR="00206BE7" w:rsidRPr="00811152">
        <w:rPr>
          <w:rFonts w:asciiTheme="majorHAnsi" w:eastAsia="Times New Roman" w:hAnsiTheme="majorHAnsi" w:cs="Arial"/>
          <w:sz w:val="22"/>
          <w:szCs w:val="22"/>
          <w:lang w:val="lv-LV" w:eastAsia="lv-LV"/>
        </w:rPr>
        <w:t>Ieteikumi grozījumiem teritorijas plānojumos” paredzēts ieteikt šādas aktivitātes parkam piegulošajās platības neplānot.</w:t>
      </w:r>
    </w:p>
    <w:p w14:paraId="5262E8CD" w14:textId="77777777" w:rsidR="006B48AC" w:rsidRPr="00811152" w:rsidRDefault="006B48AC" w:rsidP="00E86C92">
      <w:pPr>
        <w:rPr>
          <w:rFonts w:asciiTheme="majorHAnsi" w:eastAsia="Times New Roman" w:hAnsiTheme="majorHAnsi" w:cs="Arial"/>
          <w:sz w:val="22"/>
          <w:szCs w:val="22"/>
          <w:lang w:val="lv-LV" w:eastAsia="lv-LV"/>
        </w:rPr>
      </w:pPr>
    </w:p>
    <w:p w14:paraId="3789D046" w14:textId="18A1F5ED" w:rsidR="006B48AC" w:rsidRPr="00811152" w:rsidRDefault="006B48A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piebilst,</w:t>
      </w:r>
      <w:r w:rsidR="00206BE7" w:rsidRPr="00811152">
        <w:rPr>
          <w:rFonts w:asciiTheme="majorHAnsi" w:eastAsia="Times New Roman" w:hAnsiTheme="majorHAnsi" w:cs="Arial"/>
          <w:sz w:val="22"/>
          <w:szCs w:val="22"/>
          <w:lang w:val="lv-LV" w:eastAsia="lv-LV"/>
        </w:rPr>
        <w:t xml:space="preserve"> ka p</w:t>
      </w:r>
      <w:r w:rsidRPr="00811152">
        <w:rPr>
          <w:rFonts w:asciiTheme="majorHAnsi" w:eastAsia="Times New Roman" w:hAnsiTheme="majorHAnsi" w:cs="Arial"/>
          <w:sz w:val="22"/>
          <w:szCs w:val="22"/>
          <w:lang w:val="lv-LV" w:eastAsia="lv-LV"/>
        </w:rPr>
        <w:t xml:space="preserve">ašlaik ūdensmotociklu vadītāji pārvietojas, kur vēlas, šajā gadījumā šī tipa aktīvā atpūta tiktu koncentrēta vienuviet. </w:t>
      </w:r>
    </w:p>
    <w:p w14:paraId="55181F6E" w14:textId="77777777" w:rsidR="006B48AC" w:rsidRPr="00811152" w:rsidRDefault="006B48AC" w:rsidP="00E86C92">
      <w:pPr>
        <w:rPr>
          <w:rFonts w:asciiTheme="majorHAnsi" w:eastAsia="Times New Roman" w:hAnsiTheme="majorHAnsi" w:cs="Arial"/>
          <w:sz w:val="22"/>
          <w:szCs w:val="22"/>
          <w:lang w:val="lv-LV" w:eastAsia="lv-LV"/>
        </w:rPr>
      </w:pPr>
    </w:p>
    <w:p w14:paraId="6A319942" w14:textId="0EABDB39" w:rsidR="00206BE7" w:rsidRPr="00811152" w:rsidRDefault="006B48A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lastRenderedPageBreak/>
        <w:t xml:space="preserve">K.Vilciņa </w:t>
      </w:r>
      <w:r w:rsidR="00206BE7" w:rsidRPr="00811152">
        <w:rPr>
          <w:rFonts w:asciiTheme="majorHAnsi" w:eastAsia="Times New Roman" w:hAnsiTheme="majorHAnsi" w:cs="Arial"/>
          <w:sz w:val="22"/>
          <w:szCs w:val="22"/>
          <w:lang w:val="lv-LV" w:eastAsia="lv-LV"/>
        </w:rPr>
        <w:t>vaicā, vai ierosinājums ir saistīts ar dabas aizsardzības interesēm.</w:t>
      </w:r>
    </w:p>
    <w:p w14:paraId="61302BAB" w14:textId="77777777" w:rsidR="00206BE7" w:rsidRPr="00811152" w:rsidRDefault="00206BE7" w:rsidP="00E86C92">
      <w:pPr>
        <w:rPr>
          <w:rFonts w:asciiTheme="majorHAnsi" w:eastAsia="Times New Roman" w:hAnsiTheme="majorHAnsi" w:cs="Arial"/>
          <w:sz w:val="22"/>
          <w:szCs w:val="22"/>
          <w:lang w:val="lv-LV" w:eastAsia="lv-LV"/>
        </w:rPr>
      </w:pPr>
    </w:p>
    <w:p w14:paraId="7205E53B" w14:textId="6CEFFEB1" w:rsidR="00206BE7" w:rsidRPr="00811152" w:rsidRDefault="00206BE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konkrētas dabas vērtības ūdensmotociklu izmantošana tām piegulošajā platībā neapdraud. Ieteikums vairāk saistāms ar atpūtnieku interesi pēc </w:t>
      </w:r>
      <w:r w:rsidR="00C57EE5" w:rsidRPr="00811152">
        <w:rPr>
          <w:rFonts w:asciiTheme="majorHAnsi" w:eastAsia="Times New Roman" w:hAnsiTheme="majorHAnsi" w:cs="Arial"/>
          <w:sz w:val="22"/>
          <w:szCs w:val="22"/>
          <w:lang w:val="lv-LV" w:eastAsia="lv-LV"/>
        </w:rPr>
        <w:t>mierīgas</w:t>
      </w:r>
      <w:r w:rsidRPr="00811152">
        <w:rPr>
          <w:rFonts w:asciiTheme="majorHAnsi" w:eastAsia="Times New Roman" w:hAnsiTheme="majorHAnsi" w:cs="Arial"/>
          <w:sz w:val="22"/>
          <w:szCs w:val="22"/>
          <w:lang w:val="lv-LV" w:eastAsia="lv-LV"/>
        </w:rPr>
        <w:t xml:space="preserve"> </w:t>
      </w:r>
      <w:r w:rsidR="00C57EE5" w:rsidRPr="00811152">
        <w:rPr>
          <w:rFonts w:asciiTheme="majorHAnsi" w:eastAsia="Times New Roman" w:hAnsiTheme="majorHAnsi" w:cs="Arial"/>
          <w:sz w:val="22"/>
          <w:szCs w:val="22"/>
          <w:lang w:val="lv-LV" w:eastAsia="lv-LV"/>
        </w:rPr>
        <w:t xml:space="preserve">atpūtas </w:t>
      </w:r>
      <w:r w:rsidRPr="00811152">
        <w:rPr>
          <w:rFonts w:asciiTheme="majorHAnsi" w:eastAsia="Times New Roman" w:hAnsiTheme="majorHAnsi" w:cs="Arial"/>
          <w:sz w:val="22"/>
          <w:szCs w:val="22"/>
          <w:lang w:val="lv-LV" w:eastAsia="lv-LV"/>
        </w:rPr>
        <w:t>pludmalē, ko vajadzētu nodrošināt teritorijai piešķirtais ĪADT statuss.</w:t>
      </w:r>
      <w:r w:rsidR="00C57EE5" w:rsidRPr="00811152">
        <w:rPr>
          <w:rFonts w:asciiTheme="majorHAnsi" w:eastAsia="Times New Roman" w:hAnsiTheme="majorHAnsi" w:cs="Arial"/>
          <w:sz w:val="22"/>
          <w:szCs w:val="22"/>
          <w:lang w:val="lv-LV" w:eastAsia="lv-LV"/>
        </w:rPr>
        <w:t xml:space="preserve"> </w:t>
      </w:r>
    </w:p>
    <w:p w14:paraId="10082F71" w14:textId="77777777" w:rsidR="00206BE7" w:rsidRPr="00811152" w:rsidRDefault="00206BE7" w:rsidP="00E86C92">
      <w:pPr>
        <w:rPr>
          <w:rFonts w:asciiTheme="majorHAnsi" w:eastAsia="Times New Roman" w:hAnsiTheme="majorHAnsi" w:cs="Arial"/>
          <w:sz w:val="22"/>
          <w:szCs w:val="22"/>
          <w:lang w:val="lv-LV" w:eastAsia="lv-LV"/>
        </w:rPr>
      </w:pPr>
    </w:p>
    <w:p w14:paraId="11F0E35E" w14:textId="6E24930C" w:rsidR="006B48AC" w:rsidRPr="00811152" w:rsidRDefault="00206BE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K.Vilciņa piebilst, ka, ja </w:t>
      </w:r>
      <w:r w:rsidR="006B48AC" w:rsidRPr="00811152">
        <w:rPr>
          <w:rFonts w:asciiTheme="majorHAnsi" w:eastAsia="Times New Roman" w:hAnsiTheme="majorHAnsi" w:cs="Arial"/>
          <w:sz w:val="22"/>
          <w:szCs w:val="22"/>
          <w:lang w:val="lv-LV" w:eastAsia="lv-LV"/>
        </w:rPr>
        <w:t>jautājums nav saistīts ar dabas aizsardzības interesēm, tad to var izņemt no dabas aizsardzības plāna.</w:t>
      </w:r>
    </w:p>
    <w:p w14:paraId="244DD15D" w14:textId="77777777" w:rsidR="006B48AC" w:rsidRPr="00811152" w:rsidRDefault="006B48AC" w:rsidP="00E86C92">
      <w:pPr>
        <w:rPr>
          <w:rFonts w:asciiTheme="majorHAnsi" w:eastAsia="Times New Roman" w:hAnsiTheme="majorHAnsi" w:cs="Arial"/>
          <w:sz w:val="22"/>
          <w:szCs w:val="22"/>
          <w:lang w:val="lv-LV" w:eastAsia="lv-LV"/>
        </w:rPr>
      </w:pPr>
    </w:p>
    <w:p w14:paraId="2F4ADF95" w14:textId="33E78250" w:rsidR="000B64DA" w:rsidRPr="00811152" w:rsidRDefault="00C33D4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vaicā</w:t>
      </w:r>
      <w:r w:rsidR="00206BE7" w:rsidRPr="00811152">
        <w:rPr>
          <w:rFonts w:asciiTheme="majorHAnsi" w:eastAsia="Times New Roman" w:hAnsiTheme="majorHAnsi" w:cs="Arial"/>
          <w:sz w:val="22"/>
          <w:szCs w:val="22"/>
          <w:lang w:val="lv-LV" w:eastAsia="lv-LV"/>
        </w:rPr>
        <w:t xml:space="preserve"> par kūrorta attīstības zonas atcelšanas pamatojumu Baltajā kāpā. Vaicā </w:t>
      </w:r>
      <w:r w:rsidRPr="00811152">
        <w:rPr>
          <w:rFonts w:asciiTheme="majorHAnsi" w:eastAsia="Times New Roman" w:hAnsiTheme="majorHAnsi" w:cs="Arial"/>
          <w:sz w:val="22"/>
          <w:szCs w:val="22"/>
          <w:lang w:val="lv-LV" w:eastAsia="lv-LV"/>
        </w:rPr>
        <w:t>vai ES aizsargājams b</w:t>
      </w:r>
      <w:r w:rsidR="00C57EE5" w:rsidRPr="00811152">
        <w:rPr>
          <w:rFonts w:asciiTheme="majorHAnsi" w:eastAsia="Times New Roman" w:hAnsiTheme="majorHAnsi" w:cs="Arial"/>
          <w:sz w:val="22"/>
          <w:szCs w:val="22"/>
          <w:lang w:val="lv-LV" w:eastAsia="lv-LV"/>
        </w:rPr>
        <w:t>iotops var veidoties mākslīgi izveidotā vietā</w:t>
      </w:r>
      <w:r w:rsidR="000B64DA" w:rsidRPr="00811152">
        <w:rPr>
          <w:rFonts w:asciiTheme="majorHAnsi" w:eastAsia="Times New Roman" w:hAnsiTheme="majorHAnsi" w:cs="Arial"/>
          <w:sz w:val="22"/>
          <w:szCs w:val="22"/>
          <w:lang w:val="lv-LV" w:eastAsia="lv-LV"/>
        </w:rPr>
        <w:t>?</w:t>
      </w:r>
    </w:p>
    <w:p w14:paraId="740DB276" w14:textId="77777777" w:rsidR="00C33D4C" w:rsidRPr="00811152" w:rsidRDefault="00C33D4C" w:rsidP="00E86C92">
      <w:pPr>
        <w:rPr>
          <w:rFonts w:asciiTheme="majorHAnsi" w:eastAsia="Times New Roman" w:hAnsiTheme="majorHAnsi" w:cs="Arial"/>
          <w:sz w:val="22"/>
          <w:szCs w:val="22"/>
          <w:lang w:val="lv-LV" w:eastAsia="lv-LV"/>
        </w:rPr>
      </w:pPr>
    </w:p>
    <w:p w14:paraId="6670280D" w14:textId="1565E3A8" w:rsidR="000B64DA" w:rsidRPr="00811152" w:rsidRDefault="00C33D4C" w:rsidP="00C57EE5">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E.Biseniece atbild, ka </w:t>
      </w:r>
      <w:r w:rsidR="00206BE7" w:rsidRPr="00811152">
        <w:rPr>
          <w:rFonts w:asciiTheme="majorHAnsi" w:eastAsia="Times New Roman" w:hAnsiTheme="majorHAnsi" w:cs="Arial"/>
          <w:sz w:val="22"/>
          <w:szCs w:val="22"/>
          <w:lang w:val="lv-LV" w:eastAsia="lv-LV"/>
        </w:rPr>
        <w:t>p</w:t>
      </w:r>
      <w:r w:rsidR="000B64DA" w:rsidRPr="00811152">
        <w:rPr>
          <w:rFonts w:asciiTheme="majorHAnsi" w:eastAsia="Times New Roman" w:hAnsiTheme="majorHAnsi" w:cs="Arial"/>
          <w:sz w:val="22"/>
          <w:szCs w:val="22"/>
          <w:lang w:val="lv-LV" w:eastAsia="lv-LV"/>
        </w:rPr>
        <w:t xml:space="preserve">elēkās kāpas </w:t>
      </w:r>
      <w:r w:rsidR="00206BE7" w:rsidRPr="00811152">
        <w:rPr>
          <w:rFonts w:asciiTheme="majorHAnsi" w:eastAsia="Times New Roman" w:hAnsiTheme="majorHAnsi" w:cs="Arial"/>
          <w:sz w:val="22"/>
          <w:szCs w:val="22"/>
          <w:lang w:val="lv-LV" w:eastAsia="lv-LV"/>
        </w:rPr>
        <w:t xml:space="preserve">daudzviet ir </w:t>
      </w:r>
      <w:r w:rsidR="000B64DA" w:rsidRPr="00811152">
        <w:rPr>
          <w:rFonts w:asciiTheme="majorHAnsi" w:eastAsia="Times New Roman" w:hAnsiTheme="majorHAnsi" w:cs="Arial"/>
          <w:sz w:val="22"/>
          <w:szCs w:val="22"/>
          <w:lang w:val="lv-LV" w:eastAsia="lv-LV"/>
        </w:rPr>
        <w:t>veidoj</w:t>
      </w:r>
      <w:r w:rsidR="00206BE7" w:rsidRPr="00811152">
        <w:rPr>
          <w:rFonts w:asciiTheme="majorHAnsi" w:eastAsia="Times New Roman" w:hAnsiTheme="majorHAnsi" w:cs="Arial"/>
          <w:sz w:val="22"/>
          <w:szCs w:val="22"/>
          <w:lang w:val="lv-LV" w:eastAsia="lv-LV"/>
        </w:rPr>
        <w:t xml:space="preserve">ušās </w:t>
      </w:r>
      <w:r w:rsidR="000B64DA" w:rsidRPr="00811152">
        <w:rPr>
          <w:rFonts w:asciiTheme="majorHAnsi" w:eastAsia="Times New Roman" w:hAnsiTheme="majorHAnsi" w:cs="Arial"/>
          <w:sz w:val="22"/>
          <w:szCs w:val="22"/>
          <w:lang w:val="lv-LV" w:eastAsia="lv-LV"/>
        </w:rPr>
        <w:t xml:space="preserve">cilvēka ietekmētās vietās. </w:t>
      </w:r>
      <w:r w:rsidR="00C57EE5" w:rsidRPr="00811152">
        <w:rPr>
          <w:rFonts w:asciiTheme="majorHAnsi" w:eastAsia="Times New Roman" w:hAnsiTheme="majorHAnsi" w:cs="Arial"/>
          <w:sz w:val="22"/>
          <w:szCs w:val="22"/>
          <w:lang w:val="lv-LV" w:eastAsia="lv-LV"/>
        </w:rPr>
        <w:t xml:space="preserve">Atbilstoši ES nozīmes biotopu kartēšanas metodikai, ES nozīmes biotopam Ar lakstaugiem klātas pelēkās kāpas tiek izdalītas vietās, kurās ir </w:t>
      </w:r>
      <w:r w:rsidR="00206BE7" w:rsidRPr="00811152">
        <w:rPr>
          <w:rFonts w:asciiTheme="majorHAnsi" w:eastAsia="Times New Roman" w:hAnsiTheme="majorHAnsi" w:cs="Arial"/>
          <w:sz w:val="22"/>
          <w:szCs w:val="22"/>
          <w:lang w:val="lv-LV" w:eastAsia="lv-LV"/>
        </w:rPr>
        <w:t xml:space="preserve">atbilstoša veģetācija un smilšaini </w:t>
      </w:r>
      <w:r w:rsidR="000B64DA" w:rsidRPr="00811152">
        <w:rPr>
          <w:rFonts w:asciiTheme="majorHAnsi" w:eastAsia="Times New Roman" w:hAnsiTheme="majorHAnsi" w:cs="Arial"/>
          <w:sz w:val="22"/>
          <w:szCs w:val="22"/>
          <w:lang w:val="lv-LV" w:eastAsia="lv-LV"/>
        </w:rPr>
        <w:t xml:space="preserve">Baltijas </w:t>
      </w:r>
      <w:r w:rsidR="00206BE7" w:rsidRPr="00811152">
        <w:rPr>
          <w:rFonts w:asciiTheme="majorHAnsi" w:eastAsia="Times New Roman" w:hAnsiTheme="majorHAnsi" w:cs="Arial"/>
          <w:sz w:val="22"/>
          <w:szCs w:val="22"/>
          <w:lang w:val="lv-LV" w:eastAsia="lv-LV"/>
        </w:rPr>
        <w:t>jūras</w:t>
      </w:r>
      <w:r w:rsidR="000B64DA" w:rsidRPr="00811152">
        <w:rPr>
          <w:rFonts w:asciiTheme="majorHAnsi" w:eastAsia="Times New Roman" w:hAnsiTheme="majorHAnsi" w:cs="Arial"/>
          <w:sz w:val="22"/>
          <w:szCs w:val="22"/>
          <w:lang w:val="lv-LV" w:eastAsia="lv-LV"/>
        </w:rPr>
        <w:t xml:space="preserve"> nogulumi. </w:t>
      </w:r>
      <w:r w:rsidR="00C57EE5" w:rsidRPr="00811152">
        <w:rPr>
          <w:rFonts w:asciiTheme="majorHAnsi" w:eastAsia="Times New Roman" w:hAnsiTheme="majorHAnsi" w:cs="Arial"/>
          <w:sz w:val="22"/>
          <w:szCs w:val="22"/>
          <w:lang w:val="lv-LV" w:eastAsia="lv-LV"/>
        </w:rPr>
        <w:t>M</w:t>
      </w:r>
      <w:r w:rsidR="000B64DA" w:rsidRPr="00811152">
        <w:rPr>
          <w:rFonts w:asciiTheme="majorHAnsi" w:eastAsia="Times New Roman" w:hAnsiTheme="majorHAnsi" w:cs="Arial"/>
          <w:sz w:val="22"/>
          <w:szCs w:val="22"/>
          <w:lang w:val="lv-LV" w:eastAsia="lv-LV"/>
        </w:rPr>
        <w:t>etodikā nav noteikts, ka</w:t>
      </w:r>
      <w:r w:rsidRPr="00811152">
        <w:rPr>
          <w:rFonts w:asciiTheme="majorHAnsi" w:eastAsia="Times New Roman" w:hAnsiTheme="majorHAnsi" w:cs="Arial"/>
          <w:sz w:val="22"/>
          <w:szCs w:val="22"/>
          <w:lang w:val="lv-LV" w:eastAsia="lv-LV"/>
        </w:rPr>
        <w:t xml:space="preserve"> biotopa izcelsmei </w:t>
      </w:r>
      <w:r w:rsidR="00206BE7" w:rsidRPr="00811152">
        <w:rPr>
          <w:rFonts w:asciiTheme="majorHAnsi" w:eastAsia="Times New Roman" w:hAnsiTheme="majorHAnsi" w:cs="Arial"/>
          <w:sz w:val="22"/>
          <w:szCs w:val="22"/>
          <w:lang w:val="lv-LV" w:eastAsia="lv-LV"/>
        </w:rPr>
        <w:t>ir jābūt d</w:t>
      </w:r>
      <w:r w:rsidRPr="00811152">
        <w:rPr>
          <w:rFonts w:asciiTheme="majorHAnsi" w:eastAsia="Times New Roman" w:hAnsiTheme="majorHAnsi" w:cs="Arial"/>
          <w:sz w:val="22"/>
          <w:szCs w:val="22"/>
          <w:lang w:val="lv-LV" w:eastAsia="lv-LV"/>
        </w:rPr>
        <w:t>abiskai</w:t>
      </w:r>
      <w:r w:rsidR="000B64DA" w:rsidRPr="00811152">
        <w:rPr>
          <w:rFonts w:asciiTheme="majorHAnsi" w:eastAsia="Times New Roman" w:hAnsiTheme="majorHAnsi" w:cs="Arial"/>
          <w:sz w:val="22"/>
          <w:szCs w:val="22"/>
          <w:lang w:val="lv-LV" w:eastAsia="lv-LV"/>
        </w:rPr>
        <w:t xml:space="preserve">. </w:t>
      </w:r>
      <w:r w:rsidR="00206BE7" w:rsidRPr="00811152">
        <w:rPr>
          <w:rFonts w:asciiTheme="majorHAnsi" w:eastAsia="Times New Roman" w:hAnsiTheme="majorHAnsi" w:cs="Arial"/>
          <w:sz w:val="22"/>
          <w:szCs w:val="22"/>
          <w:lang w:val="lv-LV" w:eastAsia="lv-LV"/>
        </w:rPr>
        <w:t xml:space="preserve">Teritorijā ir atbilstoši nogulumi un labas kvalitātes pelēkai kāpai raksturīga veģetācija, līdz ar to, tas </w:t>
      </w:r>
      <w:r w:rsidR="00C57EE5" w:rsidRPr="00811152">
        <w:rPr>
          <w:rFonts w:asciiTheme="majorHAnsi" w:eastAsia="Times New Roman" w:hAnsiTheme="majorHAnsi" w:cs="Arial"/>
          <w:sz w:val="22"/>
          <w:szCs w:val="22"/>
          <w:lang w:val="lv-LV" w:eastAsia="lv-LV"/>
        </w:rPr>
        <w:t xml:space="preserve">atbilst </w:t>
      </w:r>
      <w:r w:rsidRPr="00811152">
        <w:rPr>
          <w:rFonts w:asciiTheme="majorHAnsi" w:eastAsia="Times New Roman" w:hAnsiTheme="majorHAnsi" w:cs="Arial"/>
          <w:sz w:val="22"/>
          <w:szCs w:val="22"/>
          <w:lang w:val="lv-LV" w:eastAsia="lv-LV"/>
        </w:rPr>
        <w:t>lab</w:t>
      </w:r>
      <w:r w:rsidR="00206BE7" w:rsidRPr="00811152">
        <w:rPr>
          <w:rFonts w:asciiTheme="majorHAnsi" w:eastAsia="Times New Roman" w:hAnsiTheme="majorHAnsi" w:cs="Arial"/>
          <w:sz w:val="22"/>
          <w:szCs w:val="22"/>
          <w:lang w:val="lv-LV" w:eastAsia="lv-LV"/>
        </w:rPr>
        <w:t>as</w:t>
      </w:r>
      <w:r w:rsidRPr="00811152">
        <w:rPr>
          <w:rFonts w:asciiTheme="majorHAnsi" w:eastAsia="Times New Roman" w:hAnsiTheme="majorHAnsi" w:cs="Arial"/>
          <w:sz w:val="22"/>
          <w:szCs w:val="22"/>
          <w:lang w:val="lv-LV" w:eastAsia="lv-LV"/>
        </w:rPr>
        <w:t xml:space="preserve"> kvalitāt</w:t>
      </w:r>
      <w:r w:rsidR="00206BE7" w:rsidRPr="00811152">
        <w:rPr>
          <w:rFonts w:asciiTheme="majorHAnsi" w:eastAsia="Times New Roman" w:hAnsiTheme="majorHAnsi" w:cs="Arial"/>
          <w:sz w:val="22"/>
          <w:szCs w:val="22"/>
          <w:lang w:val="lv-LV" w:eastAsia="lv-LV"/>
        </w:rPr>
        <w:t>es biotop</w:t>
      </w:r>
      <w:r w:rsidR="00C57EE5" w:rsidRPr="00811152">
        <w:rPr>
          <w:rFonts w:asciiTheme="majorHAnsi" w:eastAsia="Times New Roman" w:hAnsiTheme="majorHAnsi" w:cs="Arial"/>
          <w:sz w:val="22"/>
          <w:szCs w:val="22"/>
          <w:lang w:val="lv-LV" w:eastAsia="lv-LV"/>
        </w:rPr>
        <w:t>am</w:t>
      </w:r>
      <w:r w:rsidR="00206BE7" w:rsidRPr="00811152">
        <w:rPr>
          <w:rFonts w:asciiTheme="majorHAnsi" w:eastAsia="Times New Roman" w:hAnsiTheme="majorHAnsi" w:cs="Arial"/>
          <w:sz w:val="22"/>
          <w:szCs w:val="22"/>
          <w:lang w:val="lv-LV" w:eastAsia="lv-LV"/>
        </w:rPr>
        <w:t>, par spīti tam, ka tas ir izveidojies norakta smilšu karjera vietā</w:t>
      </w:r>
      <w:r w:rsidRPr="00811152">
        <w:rPr>
          <w:rFonts w:asciiTheme="majorHAnsi" w:eastAsia="Times New Roman" w:hAnsiTheme="majorHAnsi" w:cs="Arial"/>
          <w:sz w:val="22"/>
          <w:szCs w:val="22"/>
          <w:lang w:val="lv-LV" w:eastAsia="lv-LV"/>
        </w:rPr>
        <w:t>.</w:t>
      </w:r>
    </w:p>
    <w:p w14:paraId="4E25B69B" w14:textId="77777777" w:rsidR="00AF62DF" w:rsidRPr="00811152" w:rsidRDefault="00AF62DF" w:rsidP="00E86C92">
      <w:pPr>
        <w:rPr>
          <w:rFonts w:asciiTheme="majorHAnsi" w:eastAsia="Times New Roman" w:hAnsiTheme="majorHAnsi" w:cs="Arial"/>
          <w:sz w:val="22"/>
          <w:szCs w:val="22"/>
          <w:lang w:val="lv-LV" w:eastAsia="lv-LV"/>
        </w:rPr>
      </w:pPr>
    </w:p>
    <w:p w14:paraId="62FC2297"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atgādina, ka Teritorijas plānojumā ir noteikts, ka šajā teritorijā tiks attīstīts kūrorts. Plānots piesaistīt ES fondu finansējumu. </w:t>
      </w:r>
    </w:p>
    <w:p w14:paraId="7DC7D417" w14:textId="77777777" w:rsidR="00AF62DF" w:rsidRPr="00811152" w:rsidRDefault="00AF62DF" w:rsidP="00AF62DF">
      <w:pPr>
        <w:rPr>
          <w:rFonts w:asciiTheme="majorHAnsi" w:eastAsia="Times New Roman" w:hAnsiTheme="majorHAnsi" w:cs="Arial"/>
          <w:sz w:val="22"/>
          <w:szCs w:val="22"/>
          <w:lang w:val="lv-LV" w:eastAsia="lv-LV"/>
        </w:rPr>
      </w:pPr>
    </w:p>
    <w:p w14:paraId="4EDD738E"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 aicina tā vietā ieguldīt līdzekļus bijušās pionieru nometnes teritorijas sakopšanai un attīstībai.</w:t>
      </w:r>
    </w:p>
    <w:p w14:paraId="585CA781" w14:textId="77777777" w:rsidR="00AF62DF" w:rsidRPr="00811152" w:rsidRDefault="00AF62DF" w:rsidP="00AF62DF">
      <w:pPr>
        <w:rPr>
          <w:rFonts w:asciiTheme="majorHAnsi" w:eastAsia="Times New Roman" w:hAnsiTheme="majorHAnsi" w:cs="Arial"/>
          <w:sz w:val="22"/>
          <w:szCs w:val="22"/>
          <w:lang w:val="lv-LV" w:eastAsia="lv-LV"/>
        </w:rPr>
      </w:pPr>
    </w:p>
    <w:p w14:paraId="3E12B090"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atbild, ka teritorija pieder Liepājas pilsētas domei. Nīcas novada pašvaldībai pieder tikai nelieli zemes gabali šajā teritorijā. </w:t>
      </w:r>
    </w:p>
    <w:p w14:paraId="311A1B1A" w14:textId="77777777" w:rsidR="00AF62DF" w:rsidRPr="00811152" w:rsidRDefault="00AF62DF" w:rsidP="00AF62DF">
      <w:pPr>
        <w:rPr>
          <w:rFonts w:asciiTheme="majorHAnsi" w:eastAsia="Times New Roman" w:hAnsiTheme="majorHAnsi" w:cs="Arial"/>
          <w:sz w:val="22"/>
          <w:szCs w:val="22"/>
          <w:lang w:val="lv-LV" w:eastAsia="lv-LV"/>
        </w:rPr>
      </w:pPr>
    </w:p>
    <w:p w14:paraId="108AC517"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 atgādina, ka tā ir A/S “</w:t>
      </w:r>
      <w:proofErr w:type="gramStart"/>
      <w:r w:rsidRPr="00811152">
        <w:rPr>
          <w:rFonts w:asciiTheme="majorHAnsi" w:eastAsia="Times New Roman" w:hAnsiTheme="majorHAnsi" w:cs="Arial"/>
          <w:sz w:val="22"/>
          <w:szCs w:val="22"/>
          <w:lang w:val="lv-LV" w:eastAsia="lv-LV"/>
        </w:rPr>
        <w:t>Latvijas valsts meži</w:t>
      </w:r>
      <w:proofErr w:type="gramEnd"/>
      <w:r w:rsidRPr="00811152">
        <w:rPr>
          <w:rFonts w:asciiTheme="majorHAnsi" w:eastAsia="Times New Roman" w:hAnsiTheme="majorHAnsi" w:cs="Arial"/>
          <w:sz w:val="22"/>
          <w:szCs w:val="22"/>
          <w:lang w:val="lv-LV" w:eastAsia="lv-LV"/>
        </w:rPr>
        <w:t>” (turpmāk – LVM) piederoša zeme. Vaicā vai LVM nākamo 15 gadu laikā plāno šai vietā attīstīt kūrortu vai no nodot zemi Nīcas novada domes valdījumā?</w:t>
      </w:r>
    </w:p>
    <w:p w14:paraId="36B7BAF4" w14:textId="77777777" w:rsidR="00AF62DF" w:rsidRPr="00811152" w:rsidRDefault="00AF62DF" w:rsidP="00AF62DF">
      <w:pPr>
        <w:rPr>
          <w:rFonts w:asciiTheme="majorHAnsi" w:eastAsia="Times New Roman" w:hAnsiTheme="majorHAnsi" w:cs="Arial"/>
          <w:sz w:val="22"/>
          <w:szCs w:val="22"/>
          <w:lang w:val="lv-LV" w:eastAsia="lv-LV"/>
        </w:rPr>
      </w:pPr>
    </w:p>
    <w:p w14:paraId="418BF3F0" w14:textId="77777777" w:rsidR="00AF62DF" w:rsidRPr="00811152" w:rsidRDefault="00AF62DF" w:rsidP="00AF62DF">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r w:rsidRPr="00811152">
        <w:rPr>
          <w:rFonts w:asciiTheme="majorHAnsi" w:eastAsia="Times New Roman" w:hAnsiTheme="majorHAnsi" w:cs="Arial"/>
          <w:sz w:val="22"/>
          <w:szCs w:val="22"/>
          <w:lang w:val="lv-LV" w:eastAsia="lv-LV"/>
        </w:rPr>
        <w:t xml:space="preserve"> atbild, ka pašvaldība šādu vēlmi nav izteikusi.</w:t>
      </w:r>
    </w:p>
    <w:p w14:paraId="502D52DB" w14:textId="77777777" w:rsidR="00465C7E" w:rsidRPr="00811152" w:rsidRDefault="00465C7E" w:rsidP="00AF62DF">
      <w:pPr>
        <w:rPr>
          <w:rFonts w:asciiTheme="majorHAnsi" w:eastAsia="Times New Roman" w:hAnsiTheme="majorHAnsi" w:cs="Arial"/>
          <w:sz w:val="22"/>
          <w:szCs w:val="22"/>
          <w:lang w:val="lv-LV" w:eastAsia="lv-LV"/>
        </w:rPr>
      </w:pPr>
    </w:p>
    <w:p w14:paraId="3440EDA7" w14:textId="77777777" w:rsidR="00465C7E" w:rsidRPr="00811152" w:rsidRDefault="00465C7E" w:rsidP="00465C7E">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norāda, ka šī plāna nodaļa nebija pievienota uzraudzības grupai izsūtītajā plāna redakcijā. Aicina sanāksmi pārtraukt un plāna izskatīšanu turpināt nākamajā uzraudzības grupas sanāksmē. </w:t>
      </w:r>
    </w:p>
    <w:p w14:paraId="5E1BD8A9" w14:textId="77777777" w:rsidR="00465C7E" w:rsidRPr="00811152" w:rsidRDefault="00465C7E" w:rsidP="00465C7E">
      <w:pPr>
        <w:rPr>
          <w:rFonts w:asciiTheme="majorHAnsi" w:eastAsia="Times New Roman" w:hAnsiTheme="majorHAnsi" w:cs="Arial"/>
          <w:sz w:val="22"/>
          <w:szCs w:val="22"/>
          <w:lang w:val="lv-LV" w:eastAsia="lv-LV"/>
        </w:rPr>
      </w:pPr>
    </w:p>
    <w:p w14:paraId="4C50BB46" w14:textId="419FB5CA" w:rsidR="00465C7E" w:rsidRPr="00811152" w:rsidRDefault="00465C7E" w:rsidP="00465C7E">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Uzraudzības grupa vienojas sanāksmi turpināt, bet 5.2. nodaļu, kura nebija pievienota pie uzraudzības grupai izsūtītajiem materiāliem, izskatīt ceturtās uzraudzības grupas sanāksmes laikā. </w:t>
      </w:r>
    </w:p>
    <w:p w14:paraId="140D7C16" w14:textId="77777777" w:rsidR="00AF62DF" w:rsidRPr="00811152" w:rsidRDefault="00AF62DF" w:rsidP="00AF62DF">
      <w:pPr>
        <w:rPr>
          <w:rFonts w:asciiTheme="majorHAnsi" w:eastAsia="Times New Roman" w:hAnsiTheme="majorHAnsi" w:cs="Arial"/>
          <w:sz w:val="22"/>
          <w:szCs w:val="22"/>
          <w:lang w:val="lv-LV" w:eastAsia="lv-LV"/>
        </w:rPr>
      </w:pPr>
    </w:p>
    <w:p w14:paraId="4D9642F3" w14:textId="33712A06" w:rsidR="00AF62DF" w:rsidRPr="00811152" w:rsidRDefault="00465C7E"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w:t>
      </w:r>
      <w:r w:rsidR="001F0C50" w:rsidRPr="00811152">
        <w:rPr>
          <w:rFonts w:asciiTheme="majorHAnsi" w:eastAsia="Times New Roman" w:hAnsiTheme="majorHAnsi" w:cs="Arial"/>
          <w:sz w:val="22"/>
          <w:szCs w:val="22"/>
          <w:lang w:val="lv-LV" w:eastAsia="lv-LV"/>
        </w:rPr>
        <w:t>v</w:t>
      </w:r>
      <w:r w:rsidR="00AF62DF" w:rsidRPr="00811152">
        <w:rPr>
          <w:rFonts w:asciiTheme="majorHAnsi" w:eastAsia="Times New Roman" w:hAnsiTheme="majorHAnsi" w:cs="Arial"/>
          <w:sz w:val="22"/>
          <w:szCs w:val="22"/>
          <w:lang w:val="lv-LV" w:eastAsia="lv-LV"/>
        </w:rPr>
        <w:t xml:space="preserve">aicā, kāpēc Teritorijas </w:t>
      </w:r>
      <w:r w:rsidR="00A72341" w:rsidRPr="00811152">
        <w:rPr>
          <w:rFonts w:asciiTheme="majorHAnsi" w:eastAsia="Times New Roman" w:hAnsiTheme="majorHAnsi" w:cs="Arial"/>
          <w:sz w:val="22"/>
          <w:szCs w:val="22"/>
          <w:lang w:val="lv-LV" w:eastAsia="lv-LV"/>
        </w:rPr>
        <w:t xml:space="preserve">plānojumā </w:t>
      </w:r>
      <w:r w:rsidR="00AF62DF" w:rsidRPr="00811152">
        <w:rPr>
          <w:rFonts w:asciiTheme="majorHAnsi" w:eastAsia="Times New Roman" w:hAnsiTheme="majorHAnsi" w:cs="Arial"/>
          <w:sz w:val="22"/>
          <w:szCs w:val="22"/>
          <w:lang w:val="lv-LV" w:eastAsia="lv-LV"/>
        </w:rPr>
        <w:t>kā nobrauktuve netiek plān</w:t>
      </w:r>
      <w:r w:rsidRPr="00811152">
        <w:rPr>
          <w:rFonts w:asciiTheme="majorHAnsi" w:eastAsia="Times New Roman" w:hAnsiTheme="majorHAnsi" w:cs="Arial"/>
          <w:sz w:val="22"/>
          <w:szCs w:val="22"/>
          <w:lang w:val="lv-LV" w:eastAsia="lv-LV"/>
        </w:rPr>
        <w:t xml:space="preserve">ots ceļš uz Z no </w:t>
      </w:r>
      <w:proofErr w:type="spellStart"/>
      <w:r w:rsidRPr="00811152">
        <w:rPr>
          <w:rFonts w:asciiTheme="majorHAnsi" w:eastAsia="Times New Roman" w:hAnsiTheme="majorHAnsi" w:cs="Arial"/>
          <w:sz w:val="22"/>
          <w:szCs w:val="22"/>
          <w:lang w:val="lv-LV" w:eastAsia="lv-LV"/>
        </w:rPr>
        <w:t>Veckrūmu</w:t>
      </w:r>
      <w:proofErr w:type="spellEnd"/>
      <w:r w:rsidRPr="00811152">
        <w:rPr>
          <w:rFonts w:asciiTheme="majorHAnsi" w:eastAsia="Times New Roman" w:hAnsiTheme="majorHAnsi" w:cs="Arial"/>
          <w:sz w:val="22"/>
          <w:szCs w:val="22"/>
          <w:lang w:val="lv-LV" w:eastAsia="lv-LV"/>
        </w:rPr>
        <w:t xml:space="preserve"> mājām, kuru šobrīd izmanto gan glābēji, gan teritorijas apsaimniekotāji, lai nokļūtu pludmalē uz Z no </w:t>
      </w:r>
      <w:proofErr w:type="spellStart"/>
      <w:r w:rsidRPr="00811152">
        <w:rPr>
          <w:rFonts w:asciiTheme="majorHAnsi" w:eastAsia="Times New Roman" w:hAnsiTheme="majorHAnsi" w:cs="Arial"/>
          <w:sz w:val="22"/>
          <w:szCs w:val="22"/>
          <w:lang w:val="lv-LV" w:eastAsia="lv-LV"/>
        </w:rPr>
        <w:t>Veckrūmu</w:t>
      </w:r>
      <w:proofErr w:type="spellEnd"/>
      <w:r w:rsidRPr="00811152">
        <w:rPr>
          <w:rFonts w:asciiTheme="majorHAnsi" w:eastAsia="Times New Roman" w:hAnsiTheme="majorHAnsi" w:cs="Arial"/>
          <w:sz w:val="22"/>
          <w:szCs w:val="22"/>
          <w:lang w:val="lv-LV" w:eastAsia="lv-LV"/>
        </w:rPr>
        <w:t xml:space="preserve"> mājām. </w:t>
      </w:r>
    </w:p>
    <w:p w14:paraId="18934011" w14:textId="77777777" w:rsidR="00AF62DF" w:rsidRPr="00811152" w:rsidRDefault="00AF62DF" w:rsidP="00AF62DF">
      <w:pPr>
        <w:rPr>
          <w:rFonts w:asciiTheme="majorHAnsi" w:eastAsia="Times New Roman" w:hAnsiTheme="majorHAnsi" w:cs="Arial"/>
          <w:sz w:val="22"/>
          <w:szCs w:val="22"/>
          <w:lang w:val="lv-LV" w:eastAsia="lv-LV"/>
        </w:rPr>
      </w:pPr>
    </w:p>
    <w:p w14:paraId="640D9335" w14:textId="41CB2092"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atbild, ka tas </w:t>
      </w:r>
      <w:r w:rsidR="00A72341" w:rsidRPr="00811152">
        <w:rPr>
          <w:rFonts w:asciiTheme="majorHAnsi" w:eastAsia="Times New Roman" w:hAnsiTheme="majorHAnsi" w:cs="Arial"/>
          <w:sz w:val="22"/>
          <w:szCs w:val="22"/>
          <w:lang w:val="lv-LV" w:eastAsia="lv-LV"/>
        </w:rPr>
        <w:t xml:space="preserve">nav pašvaldības ceļš. </w:t>
      </w:r>
      <w:r w:rsidRPr="00811152">
        <w:rPr>
          <w:rFonts w:asciiTheme="majorHAnsi" w:eastAsia="Times New Roman" w:hAnsiTheme="majorHAnsi" w:cs="Arial"/>
          <w:sz w:val="22"/>
          <w:szCs w:val="22"/>
          <w:lang w:val="lv-LV" w:eastAsia="lv-LV"/>
        </w:rPr>
        <w:t>Iesaka iepazīties ar Valsts zemes dienesta servitūta karti.</w:t>
      </w:r>
    </w:p>
    <w:p w14:paraId="77D53995" w14:textId="77777777" w:rsidR="00AF62DF" w:rsidRPr="00811152" w:rsidRDefault="00AF62DF" w:rsidP="00AF62DF">
      <w:pPr>
        <w:rPr>
          <w:rFonts w:asciiTheme="majorHAnsi" w:eastAsia="Times New Roman" w:hAnsiTheme="majorHAnsi" w:cs="Arial"/>
          <w:sz w:val="22"/>
          <w:szCs w:val="22"/>
          <w:lang w:val="lv-LV" w:eastAsia="lv-LV"/>
        </w:rPr>
      </w:pPr>
    </w:p>
    <w:p w14:paraId="4A0F0775"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K.Vilciņa vaicā, vai īpašuma piederība ir vienīgais priekšnoteikums teritorijas plānošanā?</w:t>
      </w:r>
    </w:p>
    <w:p w14:paraId="3D9DF6C9" w14:textId="77777777" w:rsidR="00AF62DF" w:rsidRPr="00811152" w:rsidRDefault="00AF62DF" w:rsidP="00AF62DF">
      <w:pPr>
        <w:rPr>
          <w:rFonts w:asciiTheme="majorHAnsi" w:eastAsia="Times New Roman" w:hAnsiTheme="majorHAnsi" w:cs="Arial"/>
          <w:sz w:val="22"/>
          <w:szCs w:val="22"/>
          <w:lang w:val="lv-LV" w:eastAsia="lv-LV"/>
        </w:rPr>
      </w:pPr>
    </w:p>
    <w:p w14:paraId="70114A58" w14:textId="400B8793"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w:t>
      </w:r>
      <w:r w:rsidR="00A72341" w:rsidRPr="00811152">
        <w:rPr>
          <w:rFonts w:asciiTheme="majorHAnsi" w:eastAsia="Times New Roman" w:hAnsiTheme="majorHAnsi" w:cs="Arial"/>
          <w:sz w:val="22"/>
          <w:szCs w:val="22"/>
          <w:lang w:val="lv-LV" w:eastAsia="lv-LV"/>
        </w:rPr>
        <w:t xml:space="preserve">norāda, ka </w:t>
      </w:r>
      <w:r w:rsidRPr="00811152">
        <w:rPr>
          <w:rFonts w:asciiTheme="majorHAnsi" w:eastAsia="Times New Roman" w:hAnsiTheme="majorHAnsi" w:cs="Arial"/>
          <w:sz w:val="22"/>
          <w:szCs w:val="22"/>
          <w:lang w:val="lv-LV" w:eastAsia="lv-LV"/>
        </w:rPr>
        <w:t>pašvaldība</w:t>
      </w:r>
      <w:r w:rsidR="00A72341" w:rsidRPr="00811152">
        <w:rPr>
          <w:rFonts w:asciiTheme="majorHAnsi" w:eastAsia="Times New Roman" w:hAnsiTheme="majorHAnsi" w:cs="Arial"/>
          <w:sz w:val="22"/>
          <w:szCs w:val="22"/>
          <w:lang w:val="lv-LV" w:eastAsia="lv-LV"/>
        </w:rPr>
        <w:t xml:space="preserve"> nevar garantēt, ka izdosies vienoties ar zemes īpašniekiem, tāpēc piebrauktuves plānotas tikai pašvaldības īpašumos. </w:t>
      </w:r>
    </w:p>
    <w:p w14:paraId="625DFD30" w14:textId="77777777" w:rsidR="00AF62DF" w:rsidRPr="00811152" w:rsidRDefault="00AF62DF" w:rsidP="00AF62DF">
      <w:pPr>
        <w:rPr>
          <w:rFonts w:asciiTheme="majorHAnsi" w:eastAsia="Times New Roman" w:hAnsiTheme="majorHAnsi" w:cs="Arial"/>
          <w:sz w:val="22"/>
          <w:szCs w:val="22"/>
          <w:lang w:val="lv-LV" w:eastAsia="lv-LV"/>
        </w:rPr>
      </w:pPr>
    </w:p>
    <w:p w14:paraId="4AC717F1" w14:textId="02064C4D"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vaicā, kā </w:t>
      </w:r>
      <w:r w:rsidR="00A72341" w:rsidRPr="00811152">
        <w:rPr>
          <w:rFonts w:asciiTheme="majorHAnsi" w:eastAsia="Times New Roman" w:hAnsiTheme="majorHAnsi" w:cs="Arial"/>
          <w:sz w:val="22"/>
          <w:szCs w:val="22"/>
          <w:lang w:val="lv-LV" w:eastAsia="lv-LV"/>
        </w:rPr>
        <w:t xml:space="preserve">konkrētajā vietā </w:t>
      </w:r>
      <w:r w:rsidRPr="00811152">
        <w:rPr>
          <w:rFonts w:asciiTheme="majorHAnsi" w:eastAsia="Times New Roman" w:hAnsiTheme="majorHAnsi" w:cs="Arial"/>
          <w:sz w:val="22"/>
          <w:szCs w:val="22"/>
          <w:lang w:val="lv-LV" w:eastAsia="lv-LV"/>
        </w:rPr>
        <w:t>pašvaldība plāno savienot nobrauktuvi un noeju</w:t>
      </w:r>
      <w:r w:rsidR="00A72341" w:rsidRPr="00811152">
        <w:rPr>
          <w:rFonts w:asciiTheme="majorHAnsi" w:eastAsia="Times New Roman" w:hAnsiTheme="majorHAnsi" w:cs="Arial"/>
          <w:sz w:val="22"/>
          <w:szCs w:val="22"/>
          <w:lang w:val="lv-LV" w:eastAsia="lv-LV"/>
        </w:rPr>
        <w:t xml:space="preserve">. </w:t>
      </w:r>
    </w:p>
    <w:p w14:paraId="52EE5BE8" w14:textId="77777777" w:rsidR="00AF62DF" w:rsidRPr="00811152" w:rsidRDefault="00AF62DF" w:rsidP="00AF62DF">
      <w:pPr>
        <w:rPr>
          <w:rFonts w:asciiTheme="majorHAnsi" w:eastAsia="Times New Roman" w:hAnsiTheme="majorHAnsi" w:cs="Arial"/>
          <w:sz w:val="22"/>
          <w:szCs w:val="22"/>
          <w:lang w:val="lv-LV" w:eastAsia="lv-LV"/>
        </w:rPr>
      </w:pPr>
    </w:p>
    <w:p w14:paraId="1D48A794" w14:textId="77777777"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atbild, ka tas tiks veikts dabai draudzīgā veidā. Pašvaldība ir izstrādājusi konkrētus priekšlikumus. </w:t>
      </w:r>
    </w:p>
    <w:p w14:paraId="07519982" w14:textId="77777777" w:rsidR="00AF62DF" w:rsidRPr="00811152" w:rsidRDefault="00AF62DF" w:rsidP="00AF62DF">
      <w:pPr>
        <w:rPr>
          <w:rFonts w:asciiTheme="majorHAnsi" w:eastAsia="Times New Roman" w:hAnsiTheme="majorHAnsi" w:cs="Arial"/>
          <w:sz w:val="22"/>
          <w:szCs w:val="22"/>
          <w:lang w:val="lv-LV" w:eastAsia="lv-LV"/>
        </w:rPr>
      </w:pPr>
    </w:p>
    <w:p w14:paraId="607AC14E" w14:textId="399E4F5A" w:rsidR="00AF62DF"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K.Vilciņa vaicā, vai </w:t>
      </w:r>
      <w:r w:rsidR="000B377A" w:rsidRPr="00811152">
        <w:rPr>
          <w:rFonts w:asciiTheme="majorHAnsi" w:eastAsia="Times New Roman" w:hAnsiTheme="majorHAnsi" w:cs="Arial"/>
          <w:sz w:val="22"/>
          <w:szCs w:val="22"/>
          <w:lang w:val="lv-LV" w:eastAsia="lv-LV"/>
        </w:rPr>
        <w:t xml:space="preserve">nobrauktuvi </w:t>
      </w:r>
      <w:r w:rsidRPr="00811152">
        <w:rPr>
          <w:rFonts w:asciiTheme="majorHAnsi" w:eastAsia="Times New Roman" w:hAnsiTheme="majorHAnsi" w:cs="Arial"/>
          <w:sz w:val="22"/>
          <w:szCs w:val="22"/>
          <w:lang w:val="lv-LV" w:eastAsia="lv-LV"/>
        </w:rPr>
        <w:t xml:space="preserve">nepieciešams </w:t>
      </w:r>
      <w:r w:rsidR="000B377A" w:rsidRPr="00811152">
        <w:rPr>
          <w:rFonts w:asciiTheme="majorHAnsi" w:eastAsia="Times New Roman" w:hAnsiTheme="majorHAnsi" w:cs="Arial"/>
          <w:sz w:val="22"/>
          <w:szCs w:val="22"/>
          <w:lang w:val="lv-LV" w:eastAsia="lv-LV"/>
        </w:rPr>
        <w:t xml:space="preserve">ierīkot </w:t>
      </w:r>
      <w:r w:rsidRPr="00811152">
        <w:rPr>
          <w:rFonts w:asciiTheme="majorHAnsi" w:eastAsia="Times New Roman" w:hAnsiTheme="majorHAnsi" w:cs="Arial"/>
          <w:sz w:val="22"/>
          <w:szCs w:val="22"/>
          <w:lang w:val="lv-LV" w:eastAsia="lv-LV"/>
        </w:rPr>
        <w:t>tieši šeit?</w:t>
      </w:r>
    </w:p>
    <w:p w14:paraId="6056A633" w14:textId="77777777" w:rsidR="00AF62DF" w:rsidRPr="00811152" w:rsidRDefault="00AF62DF" w:rsidP="00AF62DF">
      <w:pPr>
        <w:rPr>
          <w:rFonts w:asciiTheme="majorHAnsi" w:eastAsia="Times New Roman" w:hAnsiTheme="majorHAnsi" w:cs="Arial"/>
          <w:sz w:val="22"/>
          <w:szCs w:val="22"/>
          <w:highlight w:val="lightGray"/>
          <w:lang w:val="lv-LV" w:eastAsia="lv-LV"/>
        </w:rPr>
      </w:pPr>
    </w:p>
    <w:p w14:paraId="699F13E1" w14:textId="783FA786" w:rsidR="000B377A" w:rsidRPr="00811152" w:rsidRDefault="00AF62D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w:t>
      </w:r>
      <w:r w:rsidR="000B377A" w:rsidRPr="00811152">
        <w:rPr>
          <w:rFonts w:asciiTheme="majorHAnsi" w:eastAsia="Times New Roman" w:hAnsiTheme="majorHAnsi" w:cs="Arial"/>
          <w:sz w:val="22"/>
          <w:szCs w:val="22"/>
          <w:lang w:val="lv-LV" w:eastAsia="lv-LV"/>
        </w:rPr>
        <w:t>norāda, ka tā ir galvenā nobrauktuve, kuru izmanto gan zvejnieki, gan glābēji, tādēļ to nepieciešams saglabāt. Atkārtoti uzsver, ka teritorijas plānojumā norādītie ir vienīgie iespējamie teritorijas pieejamību nodrošinošie risinājumi.</w:t>
      </w:r>
    </w:p>
    <w:p w14:paraId="7549A7A0" w14:textId="77777777" w:rsidR="00AF62DF" w:rsidRPr="00811152" w:rsidRDefault="00AF62DF" w:rsidP="00AF62DF">
      <w:pPr>
        <w:rPr>
          <w:rFonts w:asciiTheme="majorHAnsi" w:eastAsia="Times New Roman" w:hAnsiTheme="majorHAnsi" w:cs="Arial"/>
          <w:sz w:val="22"/>
          <w:szCs w:val="22"/>
          <w:highlight w:val="lightGray"/>
          <w:lang w:val="lv-LV" w:eastAsia="lv-LV"/>
        </w:rPr>
      </w:pPr>
    </w:p>
    <w:p w14:paraId="645E17C1" w14:textId="1D96297A" w:rsidR="00AF62DF" w:rsidRPr="00811152" w:rsidRDefault="001F0C50"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Klātesošie vienojas</w:t>
      </w:r>
      <w:r w:rsidR="000B377A" w:rsidRPr="00811152">
        <w:rPr>
          <w:rFonts w:asciiTheme="majorHAnsi" w:eastAsia="Times New Roman" w:hAnsiTheme="majorHAnsi" w:cs="Arial"/>
          <w:sz w:val="22"/>
          <w:szCs w:val="22"/>
          <w:lang w:val="lv-LV" w:eastAsia="lv-LV"/>
        </w:rPr>
        <w:t>, ka tādā gadījumā ir jāsaglabā teritorijas plānojumā norādītais pieeju un nobrauktuvju plānojums.</w:t>
      </w:r>
    </w:p>
    <w:p w14:paraId="2D098954" w14:textId="77777777" w:rsidR="000B377A" w:rsidRPr="00811152" w:rsidRDefault="000B377A" w:rsidP="00AF62DF">
      <w:pPr>
        <w:rPr>
          <w:rFonts w:asciiTheme="majorHAnsi" w:eastAsia="Times New Roman" w:hAnsiTheme="majorHAnsi" w:cs="Arial"/>
          <w:sz w:val="22"/>
          <w:szCs w:val="22"/>
          <w:lang w:val="lv-LV" w:eastAsia="lv-LV"/>
        </w:rPr>
      </w:pPr>
    </w:p>
    <w:p w14:paraId="17BBEB9F" w14:textId="5A7E174A" w:rsidR="00C06F0F" w:rsidRPr="00811152" w:rsidRDefault="00C06F0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vaicā vai turpmākajā sanāksmes laikā nepieciešams secīgi izskatīt visus plānotos pasākumus </w:t>
      </w:r>
      <w:r w:rsidR="001F0C50" w:rsidRPr="00811152">
        <w:rPr>
          <w:rFonts w:asciiTheme="majorHAnsi" w:eastAsia="Times New Roman" w:hAnsiTheme="majorHAnsi" w:cs="Arial"/>
          <w:sz w:val="22"/>
          <w:szCs w:val="22"/>
          <w:lang w:val="lv-LV" w:eastAsia="lv-LV"/>
        </w:rPr>
        <w:t xml:space="preserve">jeb jāvadās no </w:t>
      </w:r>
      <w:proofErr w:type="spellStart"/>
      <w:r w:rsidR="001F0C50" w:rsidRPr="00811152">
        <w:rPr>
          <w:rFonts w:asciiTheme="majorHAnsi" w:eastAsia="Times New Roman" w:hAnsiTheme="majorHAnsi" w:cs="Arial"/>
          <w:sz w:val="22"/>
          <w:szCs w:val="22"/>
          <w:lang w:val="lv-LV" w:eastAsia="lv-LV"/>
        </w:rPr>
        <w:t>A.Petermeņa</w:t>
      </w:r>
      <w:proofErr w:type="spellEnd"/>
      <w:r w:rsidR="001F0C50" w:rsidRPr="00811152">
        <w:rPr>
          <w:rFonts w:asciiTheme="majorHAnsi" w:eastAsia="Times New Roman" w:hAnsiTheme="majorHAnsi" w:cs="Arial"/>
          <w:sz w:val="22"/>
          <w:szCs w:val="22"/>
          <w:lang w:val="lv-LV" w:eastAsia="lv-LV"/>
        </w:rPr>
        <w:t xml:space="preserve"> ierosinājuma un jāizskata tikai problemātiskie. </w:t>
      </w:r>
    </w:p>
    <w:p w14:paraId="7F081022" w14:textId="77777777" w:rsidR="00C06F0F" w:rsidRPr="00811152" w:rsidRDefault="00C06F0F" w:rsidP="00AF62DF">
      <w:pPr>
        <w:rPr>
          <w:rFonts w:asciiTheme="majorHAnsi" w:eastAsia="Times New Roman" w:hAnsiTheme="majorHAnsi" w:cs="Arial"/>
          <w:sz w:val="22"/>
          <w:szCs w:val="22"/>
          <w:lang w:val="lv-LV" w:eastAsia="lv-LV"/>
        </w:rPr>
      </w:pPr>
    </w:p>
    <w:p w14:paraId="3F97B649" w14:textId="1F22ED71" w:rsidR="00C06F0F" w:rsidRPr="00811152" w:rsidRDefault="00C06F0F" w:rsidP="00AF62DF">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Uzraudzības grupa vienojas, ka nepieciešams secīgi izskatīt visus pasākumus. </w:t>
      </w:r>
    </w:p>
    <w:p w14:paraId="2C7069A0" w14:textId="77777777" w:rsidR="00C06F0F" w:rsidRPr="00811152" w:rsidRDefault="00C06F0F" w:rsidP="00AF62DF">
      <w:pPr>
        <w:rPr>
          <w:rFonts w:asciiTheme="majorHAnsi" w:eastAsia="Times New Roman" w:hAnsiTheme="majorHAnsi" w:cs="Arial"/>
          <w:sz w:val="22"/>
          <w:szCs w:val="22"/>
          <w:lang w:val="lv-LV" w:eastAsia="lv-LV"/>
        </w:rPr>
      </w:pPr>
    </w:p>
    <w:p w14:paraId="0DC709FF" w14:textId="751E4576" w:rsidR="003635D4" w:rsidRPr="00811152" w:rsidRDefault="00773DB9"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turpina skaidrot </w:t>
      </w:r>
      <w:r w:rsidR="00C06F0F" w:rsidRPr="00811152">
        <w:rPr>
          <w:rFonts w:asciiTheme="majorHAnsi" w:eastAsia="Times New Roman" w:hAnsiTheme="majorHAnsi" w:cs="Arial"/>
          <w:sz w:val="22"/>
          <w:szCs w:val="22"/>
          <w:lang w:val="lv-LV" w:eastAsia="lv-LV"/>
        </w:rPr>
        <w:t xml:space="preserve">plānotos </w:t>
      </w:r>
      <w:r w:rsidR="003635D4" w:rsidRPr="00811152">
        <w:rPr>
          <w:rFonts w:asciiTheme="majorHAnsi" w:eastAsia="Times New Roman" w:hAnsiTheme="majorHAnsi" w:cs="Arial"/>
          <w:sz w:val="22"/>
          <w:szCs w:val="22"/>
          <w:lang w:val="lv-LV" w:eastAsia="lv-LV"/>
        </w:rPr>
        <w:t>apsaimniekošanas pasākumus.</w:t>
      </w:r>
      <w:r w:rsidR="00F11067" w:rsidRPr="00811152">
        <w:rPr>
          <w:rFonts w:asciiTheme="majorHAnsi" w:eastAsia="Times New Roman" w:hAnsiTheme="majorHAnsi" w:cs="Arial"/>
          <w:sz w:val="22"/>
          <w:szCs w:val="22"/>
          <w:lang w:val="lv-LV" w:eastAsia="lv-LV"/>
        </w:rPr>
        <w:t xml:space="preserve"> </w:t>
      </w:r>
    </w:p>
    <w:p w14:paraId="7EE011F8" w14:textId="77777777" w:rsidR="00F11067" w:rsidRPr="00811152" w:rsidRDefault="00F11067" w:rsidP="00E86C92">
      <w:pPr>
        <w:rPr>
          <w:rFonts w:asciiTheme="majorHAnsi" w:eastAsia="Times New Roman" w:hAnsiTheme="majorHAnsi" w:cs="Arial"/>
          <w:sz w:val="22"/>
          <w:szCs w:val="22"/>
          <w:lang w:val="lv-LV" w:eastAsia="lv-LV"/>
        </w:rPr>
      </w:pPr>
    </w:p>
    <w:p w14:paraId="255BAF23" w14:textId="1F670C56" w:rsidR="00F11067" w:rsidRPr="00811152" w:rsidRDefault="00F1106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plānotajiem pelēko kāpu atjaunošanas pasākumiem.</w:t>
      </w:r>
    </w:p>
    <w:p w14:paraId="50840DA4" w14:textId="77777777" w:rsidR="00773DB9" w:rsidRPr="00811152" w:rsidRDefault="00773DB9" w:rsidP="00E86C92">
      <w:pPr>
        <w:rPr>
          <w:rFonts w:asciiTheme="majorHAnsi" w:eastAsia="Times New Roman" w:hAnsiTheme="majorHAnsi" w:cs="Arial"/>
          <w:sz w:val="22"/>
          <w:szCs w:val="22"/>
          <w:lang w:val="lv-LV" w:eastAsia="lv-LV"/>
        </w:rPr>
      </w:pPr>
    </w:p>
    <w:p w14:paraId="01C12226" w14:textId="0E17B3F8" w:rsidR="00773DB9" w:rsidRPr="00811152" w:rsidRDefault="002C7B85"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K.Altītis</w:t>
      </w:r>
      <w:proofErr w:type="spellEnd"/>
      <w:r w:rsidRPr="00811152">
        <w:rPr>
          <w:rFonts w:asciiTheme="majorHAnsi" w:eastAsia="Times New Roman" w:hAnsiTheme="majorHAnsi" w:cs="Arial"/>
          <w:sz w:val="22"/>
          <w:szCs w:val="22"/>
          <w:lang w:val="lv-LV" w:eastAsia="lv-LV"/>
        </w:rPr>
        <w:t xml:space="preserve"> vaicā, kurš būs pasākumu veicējs?</w:t>
      </w:r>
    </w:p>
    <w:p w14:paraId="05AD3E84" w14:textId="77777777" w:rsidR="002C7B85" w:rsidRPr="00811152" w:rsidRDefault="002C7B85" w:rsidP="00E86C92">
      <w:pPr>
        <w:rPr>
          <w:rFonts w:asciiTheme="majorHAnsi" w:eastAsia="Times New Roman" w:hAnsiTheme="majorHAnsi" w:cs="Arial"/>
          <w:sz w:val="22"/>
          <w:szCs w:val="22"/>
          <w:lang w:val="lv-LV" w:eastAsia="lv-LV"/>
        </w:rPr>
      </w:pPr>
    </w:p>
    <w:p w14:paraId="62440D31" w14:textId="498B02BC" w:rsidR="002C7B85" w:rsidRPr="00811152" w:rsidRDefault="002C7B85"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AE6CF5" w:rsidRPr="00811152">
        <w:rPr>
          <w:rFonts w:asciiTheme="majorHAnsi" w:eastAsia="Times New Roman" w:hAnsiTheme="majorHAnsi" w:cs="Arial"/>
          <w:sz w:val="22"/>
          <w:szCs w:val="22"/>
          <w:lang w:val="lv-LV" w:eastAsia="lv-LV"/>
        </w:rPr>
        <w:t xml:space="preserve"> atbild, </w:t>
      </w:r>
      <w:r w:rsidR="007247DC" w:rsidRPr="00811152">
        <w:rPr>
          <w:rFonts w:asciiTheme="majorHAnsi" w:eastAsia="Times New Roman" w:hAnsiTheme="majorHAnsi" w:cs="Arial"/>
          <w:sz w:val="22"/>
          <w:szCs w:val="22"/>
          <w:lang w:val="lv-LV" w:eastAsia="lv-LV"/>
        </w:rPr>
        <w:t xml:space="preserve">ka </w:t>
      </w:r>
      <w:r w:rsidR="0085605D" w:rsidRPr="00811152">
        <w:rPr>
          <w:rFonts w:asciiTheme="majorHAnsi" w:eastAsia="Times New Roman" w:hAnsiTheme="majorHAnsi" w:cs="Arial"/>
          <w:sz w:val="22"/>
          <w:szCs w:val="22"/>
          <w:lang w:val="lv-LV" w:eastAsia="lv-LV"/>
        </w:rPr>
        <w:t>daļu no pasākumiem var īstenot zemju īpašnieki vai apsaimniekotāji</w:t>
      </w:r>
      <w:r w:rsidR="00F11067" w:rsidRPr="00811152">
        <w:rPr>
          <w:rFonts w:asciiTheme="majorHAnsi" w:eastAsia="Times New Roman" w:hAnsiTheme="majorHAnsi" w:cs="Arial"/>
          <w:sz w:val="22"/>
          <w:szCs w:val="22"/>
          <w:lang w:val="lv-LV" w:eastAsia="lv-LV"/>
        </w:rPr>
        <w:t>. I</w:t>
      </w:r>
      <w:r w:rsidR="0085605D" w:rsidRPr="00811152">
        <w:rPr>
          <w:rFonts w:asciiTheme="majorHAnsi" w:eastAsia="Times New Roman" w:hAnsiTheme="majorHAnsi" w:cs="Arial"/>
          <w:sz w:val="22"/>
          <w:szCs w:val="22"/>
          <w:lang w:val="lv-LV" w:eastAsia="lv-LV"/>
        </w:rPr>
        <w:t xml:space="preserve">nformē, ka </w:t>
      </w:r>
      <w:r w:rsidR="007247DC" w:rsidRPr="00811152">
        <w:rPr>
          <w:rFonts w:asciiTheme="majorHAnsi" w:eastAsia="Times New Roman" w:hAnsiTheme="majorHAnsi" w:cs="Arial"/>
          <w:sz w:val="22"/>
          <w:szCs w:val="22"/>
          <w:lang w:val="lv-LV" w:eastAsia="lv-LV"/>
        </w:rPr>
        <w:t xml:space="preserve">Dabas aizsardzības pārvalde (turpmāk – </w:t>
      </w:r>
      <w:r w:rsidR="00AE6CF5" w:rsidRPr="00811152">
        <w:rPr>
          <w:rFonts w:asciiTheme="majorHAnsi" w:eastAsia="Times New Roman" w:hAnsiTheme="majorHAnsi" w:cs="Arial"/>
          <w:sz w:val="22"/>
          <w:szCs w:val="22"/>
          <w:lang w:val="lv-LV" w:eastAsia="lv-LV"/>
        </w:rPr>
        <w:t>DAP</w:t>
      </w:r>
      <w:r w:rsidR="007247DC" w:rsidRPr="00811152">
        <w:rPr>
          <w:rFonts w:asciiTheme="majorHAnsi" w:eastAsia="Times New Roman" w:hAnsiTheme="majorHAnsi" w:cs="Arial"/>
          <w:sz w:val="22"/>
          <w:szCs w:val="22"/>
          <w:lang w:val="lv-LV" w:eastAsia="lv-LV"/>
        </w:rPr>
        <w:t>)</w:t>
      </w:r>
      <w:r w:rsidR="00AE6CF5" w:rsidRPr="00811152">
        <w:rPr>
          <w:rFonts w:asciiTheme="majorHAnsi" w:eastAsia="Times New Roman" w:hAnsiTheme="majorHAnsi" w:cs="Arial"/>
          <w:sz w:val="22"/>
          <w:szCs w:val="22"/>
          <w:lang w:val="lv-LV" w:eastAsia="lv-LV"/>
        </w:rPr>
        <w:t xml:space="preserve"> šajā plānošanas periodā </w:t>
      </w:r>
      <w:r w:rsidR="0085605D" w:rsidRPr="00811152">
        <w:rPr>
          <w:rFonts w:asciiTheme="majorHAnsi" w:eastAsia="Times New Roman" w:hAnsiTheme="majorHAnsi" w:cs="Arial"/>
          <w:sz w:val="22"/>
          <w:szCs w:val="22"/>
          <w:lang w:val="lv-LV" w:eastAsia="lv-LV"/>
        </w:rPr>
        <w:t xml:space="preserve">plāno īstenot ERAF projektu </w:t>
      </w:r>
      <w:r w:rsidR="00AE6CF5" w:rsidRPr="00811152">
        <w:rPr>
          <w:rFonts w:asciiTheme="majorHAnsi" w:eastAsia="Times New Roman" w:hAnsiTheme="majorHAnsi" w:cs="Arial"/>
          <w:sz w:val="22"/>
          <w:szCs w:val="22"/>
          <w:lang w:val="lv-LV" w:eastAsia="lv-LV"/>
        </w:rPr>
        <w:t>biotopu apsaimniekošan</w:t>
      </w:r>
      <w:r w:rsidR="0085605D" w:rsidRPr="00811152">
        <w:rPr>
          <w:rFonts w:asciiTheme="majorHAnsi" w:eastAsia="Times New Roman" w:hAnsiTheme="majorHAnsi" w:cs="Arial"/>
          <w:sz w:val="22"/>
          <w:szCs w:val="22"/>
          <w:lang w:val="lv-LV" w:eastAsia="lv-LV"/>
        </w:rPr>
        <w:t>ai. Šobrīd tiek ieskicēt</w:t>
      </w:r>
      <w:r w:rsidR="00F11067" w:rsidRPr="00811152">
        <w:rPr>
          <w:rFonts w:asciiTheme="majorHAnsi" w:eastAsia="Times New Roman" w:hAnsiTheme="majorHAnsi" w:cs="Arial"/>
          <w:sz w:val="22"/>
          <w:szCs w:val="22"/>
          <w:lang w:val="lv-LV" w:eastAsia="lv-LV"/>
        </w:rPr>
        <w:t xml:space="preserve">as </w:t>
      </w:r>
      <w:r w:rsidR="0085605D" w:rsidRPr="00811152">
        <w:rPr>
          <w:rFonts w:asciiTheme="majorHAnsi" w:eastAsia="Times New Roman" w:hAnsiTheme="majorHAnsi" w:cs="Arial"/>
          <w:sz w:val="22"/>
          <w:szCs w:val="22"/>
          <w:lang w:val="lv-LV" w:eastAsia="lv-LV"/>
        </w:rPr>
        <w:t>potenciāl</w:t>
      </w:r>
      <w:r w:rsidR="00F11067" w:rsidRPr="00811152">
        <w:rPr>
          <w:rFonts w:asciiTheme="majorHAnsi" w:eastAsia="Times New Roman" w:hAnsiTheme="majorHAnsi" w:cs="Arial"/>
          <w:sz w:val="22"/>
          <w:szCs w:val="22"/>
          <w:lang w:val="lv-LV" w:eastAsia="lv-LV"/>
        </w:rPr>
        <w:t>ās vietas un darbības.</w:t>
      </w:r>
      <w:r w:rsidR="0085605D" w:rsidRPr="00811152">
        <w:rPr>
          <w:rFonts w:asciiTheme="majorHAnsi" w:eastAsia="Times New Roman" w:hAnsiTheme="majorHAnsi" w:cs="Arial"/>
          <w:sz w:val="22"/>
          <w:szCs w:val="22"/>
          <w:lang w:val="lv-LV" w:eastAsia="lv-LV"/>
        </w:rPr>
        <w:t xml:space="preserve"> Vismaz šī brīža versijā, tajā paredzēti arī pelēko kāpu atjaunošanas pasākumi un Bernāti </w:t>
      </w:r>
      <w:r w:rsidR="00361F6B" w:rsidRPr="00811152">
        <w:rPr>
          <w:rFonts w:asciiTheme="majorHAnsi" w:eastAsia="Times New Roman" w:hAnsiTheme="majorHAnsi" w:cs="Arial"/>
          <w:sz w:val="22"/>
          <w:szCs w:val="22"/>
          <w:lang w:val="lv-LV" w:eastAsia="lv-LV"/>
        </w:rPr>
        <w:t xml:space="preserve">vismaz šobrīd </w:t>
      </w:r>
      <w:r w:rsidR="00F11067" w:rsidRPr="00811152">
        <w:rPr>
          <w:rFonts w:asciiTheme="majorHAnsi" w:eastAsia="Times New Roman" w:hAnsiTheme="majorHAnsi" w:cs="Arial"/>
          <w:sz w:val="22"/>
          <w:szCs w:val="22"/>
          <w:lang w:val="lv-LV" w:eastAsia="lv-LV"/>
        </w:rPr>
        <w:t>ir minēti</w:t>
      </w:r>
      <w:r w:rsidR="0085605D" w:rsidRPr="00811152">
        <w:rPr>
          <w:rFonts w:asciiTheme="majorHAnsi" w:eastAsia="Times New Roman" w:hAnsiTheme="majorHAnsi" w:cs="Arial"/>
          <w:sz w:val="22"/>
          <w:szCs w:val="22"/>
          <w:lang w:val="lv-LV" w:eastAsia="lv-LV"/>
        </w:rPr>
        <w:t xml:space="preserve"> kā viena no potenciālajām pasākuma veikšanas vietām</w:t>
      </w:r>
      <w:r w:rsidR="00AE6CF5" w:rsidRPr="00811152">
        <w:rPr>
          <w:rFonts w:asciiTheme="majorHAnsi" w:eastAsia="Times New Roman" w:hAnsiTheme="majorHAnsi" w:cs="Arial"/>
          <w:sz w:val="22"/>
          <w:szCs w:val="22"/>
          <w:lang w:val="lv-LV" w:eastAsia="lv-LV"/>
        </w:rPr>
        <w:t>.</w:t>
      </w:r>
    </w:p>
    <w:p w14:paraId="6947BCBB" w14:textId="77777777" w:rsidR="00773DB9" w:rsidRPr="00811152" w:rsidRDefault="00773DB9" w:rsidP="00E86C92">
      <w:pPr>
        <w:rPr>
          <w:rFonts w:asciiTheme="majorHAnsi" w:eastAsia="Times New Roman" w:hAnsiTheme="majorHAnsi" w:cs="Arial"/>
          <w:sz w:val="22"/>
          <w:szCs w:val="22"/>
          <w:lang w:val="lv-LV" w:eastAsia="lv-LV"/>
        </w:rPr>
      </w:pPr>
    </w:p>
    <w:p w14:paraId="1DEC2AB9" w14:textId="6AF104C2" w:rsidR="00AE6CF5" w:rsidRPr="00811152" w:rsidRDefault="00AE6CF5"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vaicā, vai biotopu apsaimniekošanu zemju īpašniekiem var uzlikt par pienākumu?</w:t>
      </w:r>
    </w:p>
    <w:p w14:paraId="082FB0B6" w14:textId="77777777" w:rsidR="00AE6CF5" w:rsidRPr="00811152" w:rsidRDefault="00AE6CF5" w:rsidP="00E86C92">
      <w:pPr>
        <w:rPr>
          <w:rFonts w:asciiTheme="majorHAnsi" w:eastAsia="Times New Roman" w:hAnsiTheme="majorHAnsi" w:cs="Arial"/>
          <w:sz w:val="22"/>
          <w:szCs w:val="22"/>
          <w:lang w:val="lv-LV" w:eastAsia="lv-LV"/>
        </w:rPr>
      </w:pPr>
    </w:p>
    <w:p w14:paraId="4B978B02" w14:textId="5629E10C" w:rsidR="0085605D" w:rsidRPr="00811152" w:rsidRDefault="00AE6CF5"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dabas aizsardzības plānam ir rekomendējoša funkcija. </w:t>
      </w:r>
      <w:r w:rsidR="0085605D" w:rsidRPr="00811152">
        <w:rPr>
          <w:rFonts w:asciiTheme="majorHAnsi" w:eastAsia="Times New Roman" w:hAnsiTheme="majorHAnsi" w:cs="Arial"/>
          <w:sz w:val="22"/>
          <w:szCs w:val="22"/>
          <w:lang w:val="lv-LV" w:eastAsia="lv-LV"/>
        </w:rPr>
        <w:t>Ja īpašnieks nevēlēsies tās apsaimniekot pats vai nodot to apsaimniekošanu kādam citam, tad tas arī netiks darīts.</w:t>
      </w:r>
    </w:p>
    <w:p w14:paraId="190405EC" w14:textId="77777777" w:rsidR="00AE6CF5" w:rsidRPr="00811152" w:rsidRDefault="00AE6CF5" w:rsidP="00E86C92">
      <w:pPr>
        <w:rPr>
          <w:rFonts w:asciiTheme="majorHAnsi" w:eastAsia="Times New Roman" w:hAnsiTheme="majorHAnsi" w:cs="Arial"/>
          <w:sz w:val="22"/>
          <w:szCs w:val="22"/>
          <w:lang w:val="lv-LV" w:eastAsia="lv-LV"/>
        </w:rPr>
      </w:pPr>
    </w:p>
    <w:p w14:paraId="468E1E86" w14:textId="4D0CAB14" w:rsidR="00AE6CF5" w:rsidRPr="00811152" w:rsidRDefault="007247D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J</w:t>
      </w:r>
      <w:r w:rsidR="00AE6CF5" w:rsidRPr="00811152">
        <w:rPr>
          <w:rFonts w:asciiTheme="majorHAnsi" w:eastAsia="Times New Roman" w:hAnsiTheme="majorHAnsi" w:cs="Arial"/>
          <w:sz w:val="22"/>
          <w:szCs w:val="22"/>
          <w:lang w:val="lv-LV" w:eastAsia="lv-LV"/>
        </w:rPr>
        <w:t xml:space="preserve">a </w:t>
      </w:r>
      <w:r w:rsidR="0085605D" w:rsidRPr="00811152">
        <w:rPr>
          <w:rFonts w:asciiTheme="majorHAnsi" w:eastAsia="Times New Roman" w:hAnsiTheme="majorHAnsi" w:cs="Arial"/>
          <w:sz w:val="22"/>
          <w:szCs w:val="22"/>
          <w:lang w:val="lv-LV" w:eastAsia="lv-LV"/>
        </w:rPr>
        <w:t>pasākuma īstenošana nav obligāta, v</w:t>
      </w:r>
      <w:r w:rsidR="00253890" w:rsidRPr="00811152">
        <w:rPr>
          <w:rFonts w:asciiTheme="majorHAnsi" w:eastAsia="Times New Roman" w:hAnsiTheme="majorHAnsi" w:cs="Arial"/>
          <w:sz w:val="22"/>
          <w:szCs w:val="22"/>
          <w:lang w:val="lv-LV" w:eastAsia="lv-LV"/>
        </w:rPr>
        <w:t xml:space="preserve">arbūt plāna šādas aktivitātes </w:t>
      </w:r>
      <w:r w:rsidR="0085605D" w:rsidRPr="00811152">
        <w:rPr>
          <w:rFonts w:asciiTheme="majorHAnsi" w:eastAsia="Times New Roman" w:hAnsiTheme="majorHAnsi" w:cs="Arial"/>
          <w:sz w:val="22"/>
          <w:szCs w:val="22"/>
          <w:lang w:val="lv-LV" w:eastAsia="lv-LV"/>
        </w:rPr>
        <w:t>nav jāiekļauj</w:t>
      </w:r>
      <w:r w:rsidR="00253890" w:rsidRPr="00811152">
        <w:rPr>
          <w:rFonts w:asciiTheme="majorHAnsi" w:eastAsia="Times New Roman" w:hAnsiTheme="majorHAnsi" w:cs="Arial"/>
          <w:sz w:val="22"/>
          <w:szCs w:val="22"/>
          <w:lang w:val="lv-LV" w:eastAsia="lv-LV"/>
        </w:rPr>
        <w:t>?</w:t>
      </w:r>
    </w:p>
    <w:p w14:paraId="4035047E" w14:textId="77777777" w:rsidR="00AE6CF5" w:rsidRPr="00811152" w:rsidRDefault="00AE6CF5" w:rsidP="00E86C92">
      <w:pPr>
        <w:rPr>
          <w:rFonts w:asciiTheme="majorHAnsi" w:eastAsia="Times New Roman" w:hAnsiTheme="majorHAnsi" w:cs="Arial"/>
          <w:sz w:val="22"/>
          <w:szCs w:val="22"/>
          <w:lang w:val="lv-LV" w:eastAsia="lv-LV"/>
        </w:rPr>
      </w:pPr>
    </w:p>
    <w:p w14:paraId="375D3C1E" w14:textId="25E37419" w:rsidR="0085605D" w:rsidRPr="00811152" w:rsidRDefault="0085605D" w:rsidP="0085605D">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R.Bērziņš: Paredzētās apsaimniekošanas aktivitātes nevajadzētu izņemt no dabas aizsardzības plāna. Ja plānā tās netiks iekļautas, bet plāna darbības laikā par to īstenošanu radīsies interese, var rasties problēma ar to saskaņošanu.</w:t>
      </w:r>
    </w:p>
    <w:p w14:paraId="7742C9CE" w14:textId="77777777" w:rsidR="00253890" w:rsidRPr="00811152" w:rsidRDefault="00253890" w:rsidP="00E86C92">
      <w:pPr>
        <w:rPr>
          <w:rFonts w:asciiTheme="majorHAnsi" w:eastAsia="Times New Roman" w:hAnsiTheme="majorHAnsi" w:cs="Arial"/>
          <w:sz w:val="22"/>
          <w:szCs w:val="22"/>
          <w:lang w:val="lv-LV" w:eastAsia="lv-LV"/>
        </w:rPr>
      </w:pPr>
    </w:p>
    <w:p w14:paraId="5844DE91" w14:textId="74F4D111" w:rsidR="00253890" w:rsidRPr="00811152" w:rsidRDefault="007247D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vaicā, </w:t>
      </w:r>
      <w:r w:rsidR="00253890" w:rsidRPr="00811152">
        <w:rPr>
          <w:rFonts w:asciiTheme="majorHAnsi" w:eastAsia="Times New Roman" w:hAnsiTheme="majorHAnsi" w:cs="Arial"/>
          <w:sz w:val="22"/>
          <w:szCs w:val="22"/>
          <w:lang w:val="lv-LV" w:eastAsia="lv-LV"/>
        </w:rPr>
        <w:t xml:space="preserve">vai </w:t>
      </w:r>
      <w:r w:rsidR="0085605D" w:rsidRPr="00811152">
        <w:rPr>
          <w:rFonts w:asciiTheme="majorHAnsi" w:eastAsia="Times New Roman" w:hAnsiTheme="majorHAnsi" w:cs="Arial"/>
          <w:sz w:val="22"/>
          <w:szCs w:val="22"/>
          <w:lang w:val="lv-LV" w:eastAsia="lv-LV"/>
        </w:rPr>
        <w:t xml:space="preserve">DAP realizētā projekta īstenošanas gadījumā </w:t>
      </w:r>
      <w:r w:rsidR="00253890" w:rsidRPr="00811152">
        <w:rPr>
          <w:rFonts w:asciiTheme="majorHAnsi" w:eastAsia="Times New Roman" w:hAnsiTheme="majorHAnsi" w:cs="Arial"/>
          <w:sz w:val="22"/>
          <w:szCs w:val="22"/>
          <w:lang w:val="lv-LV" w:eastAsia="lv-LV"/>
        </w:rPr>
        <w:t>tiks slē</w:t>
      </w:r>
      <w:r w:rsidRPr="00811152">
        <w:rPr>
          <w:rFonts w:asciiTheme="majorHAnsi" w:eastAsia="Times New Roman" w:hAnsiTheme="majorHAnsi" w:cs="Arial"/>
          <w:sz w:val="22"/>
          <w:szCs w:val="22"/>
          <w:lang w:val="lv-LV" w:eastAsia="lv-LV"/>
        </w:rPr>
        <w:t>gts līgums ar zemju īpašniekiem?</w:t>
      </w:r>
    </w:p>
    <w:p w14:paraId="06B49F0F" w14:textId="77777777" w:rsidR="00253890" w:rsidRPr="00811152" w:rsidRDefault="00253890" w:rsidP="00E86C92">
      <w:pPr>
        <w:rPr>
          <w:rFonts w:asciiTheme="majorHAnsi" w:eastAsia="Times New Roman" w:hAnsiTheme="majorHAnsi" w:cs="Arial"/>
          <w:sz w:val="22"/>
          <w:szCs w:val="22"/>
          <w:lang w:val="lv-LV" w:eastAsia="lv-LV"/>
        </w:rPr>
      </w:pPr>
    </w:p>
    <w:p w14:paraId="6847B98A" w14:textId="0F8319EE" w:rsidR="00253890" w:rsidRPr="00811152" w:rsidRDefault="00253890"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7247DC" w:rsidRPr="00811152">
        <w:rPr>
          <w:rFonts w:asciiTheme="majorHAnsi" w:eastAsia="Times New Roman" w:hAnsiTheme="majorHAnsi" w:cs="Arial"/>
          <w:sz w:val="22"/>
          <w:szCs w:val="22"/>
          <w:lang w:val="lv-LV" w:eastAsia="lv-LV"/>
        </w:rPr>
        <w:t xml:space="preserve"> atbild, ka</w:t>
      </w:r>
      <w:r w:rsidRPr="00811152">
        <w:rPr>
          <w:rFonts w:asciiTheme="majorHAnsi" w:eastAsia="Times New Roman" w:hAnsiTheme="majorHAnsi" w:cs="Arial"/>
          <w:sz w:val="22"/>
          <w:szCs w:val="22"/>
          <w:lang w:val="lv-LV" w:eastAsia="lv-LV"/>
        </w:rPr>
        <w:t xml:space="preserve"> </w:t>
      </w:r>
      <w:r w:rsidR="00965BDD" w:rsidRPr="00811152">
        <w:rPr>
          <w:rFonts w:asciiTheme="majorHAnsi" w:eastAsia="Times New Roman" w:hAnsiTheme="majorHAnsi" w:cs="Arial"/>
          <w:sz w:val="22"/>
          <w:szCs w:val="22"/>
          <w:lang w:val="lv-LV" w:eastAsia="lv-LV"/>
        </w:rPr>
        <w:t>gadījumos, ja pasākumi tiek īstenoti uz pasākuma veicējam nepiederošas zemes, v</w:t>
      </w:r>
      <w:r w:rsidR="0085605D" w:rsidRPr="00811152">
        <w:rPr>
          <w:rFonts w:asciiTheme="majorHAnsi" w:eastAsia="Times New Roman" w:hAnsiTheme="majorHAnsi" w:cs="Arial"/>
          <w:sz w:val="22"/>
          <w:szCs w:val="22"/>
          <w:lang w:val="lv-LV" w:eastAsia="lv-LV"/>
        </w:rPr>
        <w:t xml:space="preserve">ienmēr tiek slēgts </w:t>
      </w:r>
      <w:r w:rsidRPr="00811152">
        <w:rPr>
          <w:rFonts w:asciiTheme="majorHAnsi" w:eastAsia="Times New Roman" w:hAnsiTheme="majorHAnsi" w:cs="Arial"/>
          <w:sz w:val="22"/>
          <w:szCs w:val="22"/>
          <w:lang w:val="lv-LV" w:eastAsia="lv-LV"/>
        </w:rPr>
        <w:t>līgums</w:t>
      </w:r>
      <w:r w:rsidR="0085605D" w:rsidRPr="00811152">
        <w:rPr>
          <w:rFonts w:asciiTheme="majorHAnsi" w:eastAsia="Times New Roman" w:hAnsiTheme="majorHAnsi" w:cs="Arial"/>
          <w:sz w:val="22"/>
          <w:szCs w:val="22"/>
          <w:lang w:val="lv-LV" w:eastAsia="lv-LV"/>
        </w:rPr>
        <w:t>, kurā vienojas par visiem pasākuma īstenošanas nosacījumiem</w:t>
      </w:r>
      <w:r w:rsidRPr="00811152">
        <w:rPr>
          <w:rFonts w:asciiTheme="majorHAnsi" w:eastAsia="Times New Roman" w:hAnsiTheme="majorHAnsi" w:cs="Arial"/>
          <w:sz w:val="22"/>
          <w:szCs w:val="22"/>
          <w:lang w:val="lv-LV" w:eastAsia="lv-LV"/>
        </w:rPr>
        <w:t>.</w:t>
      </w:r>
    </w:p>
    <w:p w14:paraId="6B2939AB" w14:textId="77777777" w:rsidR="00004581" w:rsidRPr="00811152" w:rsidRDefault="00004581" w:rsidP="00E86C92">
      <w:pPr>
        <w:rPr>
          <w:rFonts w:asciiTheme="majorHAnsi" w:eastAsia="Times New Roman" w:hAnsiTheme="majorHAnsi" w:cs="Arial"/>
          <w:sz w:val="22"/>
          <w:szCs w:val="22"/>
          <w:lang w:val="lv-LV" w:eastAsia="lv-LV"/>
        </w:rPr>
      </w:pPr>
    </w:p>
    <w:p w14:paraId="4D76A159" w14:textId="77777777" w:rsidR="00004581" w:rsidRPr="00811152" w:rsidRDefault="00004581" w:rsidP="00004581">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piebilst, ka likuma Par īpaši aizsargājamām dabas teritorijām 28.pantā norādīts, ka īpaši aizsargājamu dabas teritoriju izveidošanu un pārvaldi apmaksā no valsts budžeta līdzekļiem.</w:t>
      </w:r>
    </w:p>
    <w:p w14:paraId="5B18A899" w14:textId="77777777" w:rsidR="00004581" w:rsidRPr="00811152" w:rsidRDefault="00004581" w:rsidP="00004581">
      <w:pPr>
        <w:rPr>
          <w:rFonts w:asciiTheme="majorHAnsi" w:eastAsia="Times New Roman" w:hAnsiTheme="majorHAnsi" w:cs="Arial"/>
          <w:sz w:val="22"/>
          <w:szCs w:val="22"/>
          <w:lang w:val="lv-LV" w:eastAsia="lv-LV"/>
        </w:rPr>
      </w:pPr>
    </w:p>
    <w:p w14:paraId="5C08EA8B" w14:textId="77777777" w:rsidR="00004581" w:rsidRPr="00811152" w:rsidRDefault="00004581" w:rsidP="00004581">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K.Vilciņa atbild, ka šī paša likuma 26.punktā par apsaimniekošanas pasākumiem teikts, ka apsaimniekošanas pasākumu veikšanai var tikt veidotas biedrības un nodibinājumi.</w:t>
      </w:r>
    </w:p>
    <w:p w14:paraId="5D1AC517" w14:textId="77777777" w:rsidR="00004581" w:rsidRPr="00811152" w:rsidRDefault="00004581" w:rsidP="00004581">
      <w:pPr>
        <w:rPr>
          <w:rFonts w:asciiTheme="majorHAnsi" w:eastAsia="Times New Roman" w:hAnsiTheme="majorHAnsi" w:cs="Arial"/>
          <w:sz w:val="22"/>
          <w:szCs w:val="22"/>
          <w:lang w:val="lv-LV" w:eastAsia="lv-LV"/>
        </w:rPr>
      </w:pPr>
    </w:p>
    <w:p w14:paraId="7490BF7D" w14:textId="11D39603" w:rsidR="00253890" w:rsidRPr="00811152" w:rsidRDefault="00253890"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Izvēršas diskusija par to, kādā secībā norādīt potenciālos apsaimniekošanas pasākumu veicējus. </w:t>
      </w:r>
    </w:p>
    <w:p w14:paraId="03CAA510" w14:textId="77777777" w:rsidR="00965BDD" w:rsidRPr="00811152" w:rsidRDefault="00965BDD" w:rsidP="00E86C92">
      <w:pPr>
        <w:rPr>
          <w:rFonts w:asciiTheme="majorHAnsi" w:eastAsia="Times New Roman" w:hAnsiTheme="majorHAnsi" w:cs="Arial"/>
          <w:sz w:val="22"/>
          <w:szCs w:val="22"/>
          <w:lang w:val="lv-LV" w:eastAsia="lv-LV"/>
        </w:rPr>
      </w:pPr>
    </w:p>
    <w:p w14:paraId="6013B516" w14:textId="77777777" w:rsidR="00965BDD" w:rsidRPr="00811152" w:rsidRDefault="00965BDD" w:rsidP="00965BDD">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S.Reine</w:t>
      </w:r>
      <w:proofErr w:type="spellEnd"/>
      <w:r w:rsidRPr="00811152">
        <w:rPr>
          <w:rFonts w:asciiTheme="majorHAnsi" w:eastAsia="Times New Roman" w:hAnsiTheme="majorHAnsi" w:cs="Arial"/>
          <w:sz w:val="22"/>
          <w:szCs w:val="22"/>
          <w:lang w:val="lv-LV" w:eastAsia="lv-LV"/>
        </w:rPr>
        <w:t xml:space="preserve"> informē, ka pelēko kāpu biotopu atjaunošana nav LVM prioritāte. Norāda, ka kā prioritārais šī pasākuma īstenotājs ir jānorāda DAP.</w:t>
      </w:r>
    </w:p>
    <w:p w14:paraId="70FC1887" w14:textId="77777777" w:rsidR="00253890" w:rsidRPr="00811152" w:rsidRDefault="00253890" w:rsidP="00E86C92">
      <w:pPr>
        <w:rPr>
          <w:rFonts w:asciiTheme="majorHAnsi" w:eastAsia="Times New Roman" w:hAnsiTheme="majorHAnsi" w:cs="Arial"/>
          <w:sz w:val="22"/>
          <w:szCs w:val="22"/>
          <w:lang w:val="lv-LV" w:eastAsia="lv-LV"/>
        </w:rPr>
      </w:pPr>
    </w:p>
    <w:p w14:paraId="6F6A978A" w14:textId="03DB5EE1" w:rsidR="00965BDD" w:rsidRPr="00811152" w:rsidRDefault="00965BDD" w:rsidP="00965BDD">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norāda, ka apsaimniekotāji jānorāda šādā kārtībā: DAP, MK un pārējie apsaimniekotāji.</w:t>
      </w:r>
    </w:p>
    <w:p w14:paraId="1E9C5B63" w14:textId="77777777" w:rsidR="00965BDD" w:rsidRPr="00811152" w:rsidRDefault="00965BDD" w:rsidP="00E86C92">
      <w:pPr>
        <w:rPr>
          <w:rFonts w:asciiTheme="majorHAnsi" w:eastAsia="Times New Roman" w:hAnsiTheme="majorHAnsi" w:cs="Arial"/>
          <w:sz w:val="22"/>
          <w:szCs w:val="22"/>
          <w:lang w:val="lv-LV" w:eastAsia="lv-LV"/>
        </w:rPr>
      </w:pPr>
    </w:p>
    <w:p w14:paraId="6026CD6B" w14:textId="77777777" w:rsidR="001B76C6" w:rsidRPr="00811152" w:rsidRDefault="00FF2B93"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turpina iepazīstināt klātesošos ar paredzētajiem apsaimniekošanas pasākumiem. </w:t>
      </w:r>
    </w:p>
    <w:p w14:paraId="551925C1" w14:textId="77777777" w:rsidR="001B76C6" w:rsidRPr="00811152" w:rsidRDefault="001B76C6" w:rsidP="00E86C92">
      <w:pPr>
        <w:rPr>
          <w:rFonts w:asciiTheme="majorHAnsi" w:eastAsia="Times New Roman" w:hAnsiTheme="majorHAnsi" w:cs="Arial"/>
          <w:sz w:val="22"/>
          <w:szCs w:val="22"/>
          <w:lang w:val="lv-LV" w:eastAsia="lv-LV"/>
        </w:rPr>
      </w:pPr>
    </w:p>
    <w:p w14:paraId="5D991679" w14:textId="4BA35C4F" w:rsidR="00FF2B93" w:rsidRPr="00811152" w:rsidRDefault="00965BDD"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plānotajiem meža dabiskošanas pasākumiem.</w:t>
      </w:r>
      <w:r w:rsidR="00FF2B93" w:rsidRPr="00811152">
        <w:rPr>
          <w:rFonts w:asciiTheme="majorHAnsi" w:eastAsia="Times New Roman" w:hAnsiTheme="majorHAnsi" w:cs="Arial"/>
          <w:sz w:val="22"/>
          <w:szCs w:val="22"/>
          <w:lang w:val="lv-LV" w:eastAsia="lv-LV"/>
        </w:rPr>
        <w:t xml:space="preserve"> </w:t>
      </w:r>
    </w:p>
    <w:p w14:paraId="30D95A2E" w14:textId="77777777" w:rsidR="00A94F0D" w:rsidRPr="00811152" w:rsidRDefault="00A94F0D" w:rsidP="00E86C92">
      <w:pPr>
        <w:rPr>
          <w:rFonts w:asciiTheme="majorHAnsi" w:eastAsia="Times New Roman" w:hAnsiTheme="majorHAnsi" w:cs="Arial"/>
          <w:sz w:val="22"/>
          <w:szCs w:val="22"/>
          <w:lang w:val="lv-LV" w:eastAsia="lv-LV"/>
        </w:rPr>
      </w:pPr>
    </w:p>
    <w:p w14:paraId="6104869C" w14:textId="3BA77918" w:rsidR="00FF2B93" w:rsidRPr="00811152" w:rsidRDefault="001B76C6"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r w:rsidRPr="00811152">
        <w:rPr>
          <w:rFonts w:asciiTheme="majorHAnsi" w:eastAsia="Times New Roman" w:hAnsiTheme="majorHAnsi" w:cs="Arial"/>
          <w:sz w:val="22"/>
          <w:szCs w:val="22"/>
          <w:lang w:val="lv-LV" w:eastAsia="lv-LV"/>
        </w:rPr>
        <w:t xml:space="preserve"> norāda, ka plānā paredzētais kopšanas pasākums ir pārāk sarežģīti aprakstīts un tamdēļ – nerealizējams. </w:t>
      </w:r>
    </w:p>
    <w:p w14:paraId="08B4D250" w14:textId="77777777" w:rsidR="00FF2B93" w:rsidRPr="00811152" w:rsidRDefault="00FF2B93" w:rsidP="00E86C92">
      <w:pPr>
        <w:rPr>
          <w:rFonts w:asciiTheme="majorHAnsi" w:eastAsia="Times New Roman" w:hAnsiTheme="majorHAnsi" w:cs="Arial"/>
          <w:sz w:val="22"/>
          <w:szCs w:val="22"/>
          <w:lang w:val="lv-LV" w:eastAsia="lv-LV"/>
        </w:rPr>
      </w:pPr>
    </w:p>
    <w:p w14:paraId="0462D9EF" w14:textId="6DBA4D2A" w:rsidR="009F477C" w:rsidRPr="00811152" w:rsidRDefault="00FF2B93"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w:t>
      </w:r>
      <w:r w:rsidR="009F477C" w:rsidRPr="00811152">
        <w:rPr>
          <w:rFonts w:asciiTheme="majorHAnsi" w:eastAsia="Times New Roman" w:hAnsiTheme="majorHAnsi" w:cs="Arial"/>
          <w:sz w:val="22"/>
          <w:szCs w:val="22"/>
          <w:lang w:val="lv-LV" w:eastAsia="lv-LV"/>
        </w:rPr>
        <w:t>pasākumu aprakstos izmantotas Mežainu piejūras kāpu un Vecu vai dabisku boreālo mežu biotopu apsaimniekošanas vadl</w:t>
      </w:r>
      <w:r w:rsidR="00B508C1" w:rsidRPr="00811152">
        <w:rPr>
          <w:rFonts w:asciiTheme="majorHAnsi" w:eastAsia="Times New Roman" w:hAnsiTheme="majorHAnsi" w:cs="Arial"/>
          <w:sz w:val="22"/>
          <w:szCs w:val="22"/>
          <w:lang w:val="lv-LV" w:eastAsia="lv-LV"/>
        </w:rPr>
        <w:t>īnijās sniegtās rekomendācijas, kuras sagatavotas, izmantojot meža nozares speciālistu ieteikumus.</w:t>
      </w:r>
    </w:p>
    <w:p w14:paraId="1EC8EABA" w14:textId="77777777" w:rsidR="007D696F" w:rsidRPr="00811152" w:rsidRDefault="007D696F" w:rsidP="00E86C92">
      <w:pPr>
        <w:rPr>
          <w:rFonts w:asciiTheme="majorHAnsi" w:eastAsia="Times New Roman" w:hAnsiTheme="majorHAnsi" w:cs="Arial"/>
          <w:sz w:val="22"/>
          <w:szCs w:val="22"/>
          <w:lang w:val="lv-LV" w:eastAsia="lv-LV"/>
        </w:rPr>
      </w:pPr>
    </w:p>
    <w:p w14:paraId="1A2AEED1" w14:textId="3A398DA7" w:rsidR="009F477C" w:rsidRPr="00811152" w:rsidRDefault="007D696F"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M.Jansone skaidro, ka </w:t>
      </w:r>
      <w:r w:rsidR="009F477C" w:rsidRPr="00811152">
        <w:rPr>
          <w:rFonts w:asciiTheme="majorHAnsi" w:eastAsia="Times New Roman" w:hAnsiTheme="majorHAnsi" w:cs="Arial"/>
          <w:sz w:val="22"/>
          <w:szCs w:val="22"/>
          <w:lang w:val="lv-LV" w:eastAsia="lv-LV"/>
        </w:rPr>
        <w:t>atvērumu skaits, lielums u.</w:t>
      </w:r>
      <w:r w:rsidR="00B508C1" w:rsidRPr="00811152">
        <w:rPr>
          <w:rFonts w:asciiTheme="majorHAnsi" w:eastAsia="Times New Roman" w:hAnsiTheme="majorHAnsi" w:cs="Arial"/>
          <w:sz w:val="22"/>
          <w:szCs w:val="22"/>
          <w:lang w:val="lv-LV" w:eastAsia="lv-LV"/>
        </w:rPr>
        <w:t> </w:t>
      </w:r>
      <w:r w:rsidR="009F477C" w:rsidRPr="00811152">
        <w:rPr>
          <w:rFonts w:asciiTheme="majorHAnsi" w:eastAsia="Times New Roman" w:hAnsiTheme="majorHAnsi" w:cs="Arial"/>
          <w:sz w:val="22"/>
          <w:szCs w:val="22"/>
          <w:lang w:val="lv-LV" w:eastAsia="lv-LV"/>
        </w:rPr>
        <w:t xml:space="preserve">tml. parametri aprakstīti, </w:t>
      </w:r>
      <w:r w:rsidR="00B508C1" w:rsidRPr="00811152">
        <w:rPr>
          <w:rFonts w:asciiTheme="majorHAnsi" w:eastAsia="Times New Roman" w:hAnsiTheme="majorHAnsi" w:cs="Arial"/>
          <w:sz w:val="22"/>
          <w:szCs w:val="22"/>
          <w:lang w:val="lv-LV" w:eastAsia="lv-LV"/>
        </w:rPr>
        <w:t xml:space="preserve">pēc meža nozares pieprasījuma, lai skaidrotu, </w:t>
      </w:r>
      <w:r w:rsidR="009F477C" w:rsidRPr="00811152">
        <w:rPr>
          <w:rFonts w:asciiTheme="majorHAnsi" w:eastAsia="Times New Roman" w:hAnsiTheme="majorHAnsi" w:cs="Arial"/>
          <w:sz w:val="22"/>
          <w:szCs w:val="22"/>
          <w:lang w:val="lv-LV" w:eastAsia="lv-LV"/>
        </w:rPr>
        <w:t xml:space="preserve">ko dabas eksperti saprot ar dabiskošanu. Norādītie parametri ir rekomendējoši. Plānojot konkrētas vietas apsaimniekošanu, minētajiem ieteikumiem ir jāpieiet radoši. Konkrētā situācija dabā ieviesīs savas korekcijas. Kādā vietā būs nepieciešami trīs atvērumi, </w:t>
      </w:r>
      <w:proofErr w:type="gramStart"/>
      <w:r w:rsidR="009F477C" w:rsidRPr="00811152">
        <w:rPr>
          <w:rFonts w:asciiTheme="majorHAnsi" w:eastAsia="Times New Roman" w:hAnsiTheme="majorHAnsi" w:cs="Arial"/>
          <w:sz w:val="22"/>
          <w:szCs w:val="22"/>
          <w:lang w:val="lv-LV" w:eastAsia="lv-LV"/>
        </w:rPr>
        <w:t>citā tikai viens</w:t>
      </w:r>
      <w:proofErr w:type="gramEnd"/>
      <w:r w:rsidR="009F477C" w:rsidRPr="00811152">
        <w:rPr>
          <w:rFonts w:asciiTheme="majorHAnsi" w:eastAsia="Times New Roman" w:hAnsiTheme="majorHAnsi" w:cs="Arial"/>
          <w:sz w:val="22"/>
          <w:szCs w:val="22"/>
          <w:lang w:val="lv-LV" w:eastAsia="lv-LV"/>
        </w:rPr>
        <w:t>, jo reljefa vai citi apstākļi neļaus papildu atvērumu veidošanu.</w:t>
      </w:r>
    </w:p>
    <w:p w14:paraId="188E39BB" w14:textId="77777777" w:rsidR="00FF2B93" w:rsidRPr="00811152" w:rsidRDefault="00FF2B93" w:rsidP="00E86C92">
      <w:pPr>
        <w:rPr>
          <w:rFonts w:asciiTheme="majorHAnsi" w:eastAsia="Times New Roman" w:hAnsiTheme="majorHAnsi" w:cs="Arial"/>
          <w:sz w:val="22"/>
          <w:szCs w:val="22"/>
          <w:lang w:val="lv-LV" w:eastAsia="lv-LV"/>
        </w:rPr>
      </w:pPr>
    </w:p>
    <w:p w14:paraId="38CB5A7A" w14:textId="52EE907B" w:rsidR="007D696F" w:rsidRPr="00811152" w:rsidRDefault="007D696F"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r w:rsidRPr="00811152">
        <w:rPr>
          <w:rFonts w:asciiTheme="majorHAnsi" w:eastAsia="Times New Roman" w:hAnsiTheme="majorHAnsi" w:cs="Arial"/>
          <w:sz w:val="22"/>
          <w:szCs w:val="22"/>
          <w:lang w:val="lv-LV" w:eastAsia="lv-LV"/>
        </w:rPr>
        <w:t xml:space="preserve"> vaicā, vai katru reizi, kad tiks plānota audzes kopšana, būs nepie</w:t>
      </w:r>
      <w:r w:rsidR="00A00B03" w:rsidRPr="00811152">
        <w:rPr>
          <w:rFonts w:asciiTheme="majorHAnsi" w:eastAsia="Times New Roman" w:hAnsiTheme="majorHAnsi" w:cs="Arial"/>
          <w:sz w:val="22"/>
          <w:szCs w:val="22"/>
          <w:lang w:val="lv-LV" w:eastAsia="lv-LV"/>
        </w:rPr>
        <w:t>ciešams sazināties ar ekspertu? Kā ar privātīpašniekiem?</w:t>
      </w:r>
    </w:p>
    <w:p w14:paraId="76DD9ED2" w14:textId="77777777" w:rsidR="009F477C" w:rsidRPr="00811152" w:rsidRDefault="009F477C" w:rsidP="00E86C92">
      <w:pPr>
        <w:rPr>
          <w:rFonts w:asciiTheme="majorHAnsi" w:eastAsia="Times New Roman" w:hAnsiTheme="majorHAnsi" w:cs="Arial"/>
          <w:sz w:val="22"/>
          <w:szCs w:val="22"/>
          <w:lang w:val="lv-LV" w:eastAsia="lv-LV"/>
        </w:rPr>
      </w:pPr>
    </w:p>
    <w:p w14:paraId="67D2788A" w14:textId="77777777" w:rsidR="009F477C" w:rsidRPr="00811152" w:rsidRDefault="009F477C" w:rsidP="009F477C">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 piebilst, ka daudzos gadījumos, lai nodrošinātu mežaudžu dabas daudzveidības pieaugumu, eksperta piesaiste būtu vēlama, lai rakstu labāko risinājumu.</w:t>
      </w:r>
    </w:p>
    <w:p w14:paraId="56219D9A" w14:textId="77777777" w:rsidR="00A00B03" w:rsidRPr="00811152" w:rsidRDefault="00A00B03" w:rsidP="00E86C92">
      <w:pPr>
        <w:rPr>
          <w:rFonts w:asciiTheme="majorHAnsi" w:eastAsia="Times New Roman" w:hAnsiTheme="majorHAnsi" w:cs="Arial"/>
          <w:sz w:val="22"/>
          <w:szCs w:val="22"/>
          <w:lang w:val="lv-LV" w:eastAsia="lv-LV"/>
        </w:rPr>
      </w:pPr>
    </w:p>
    <w:p w14:paraId="404A600B" w14:textId="1F74C14E" w:rsidR="009F477C" w:rsidRPr="00811152" w:rsidRDefault="00A00B03"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M.Jansone </w:t>
      </w:r>
      <w:r w:rsidR="00817CED" w:rsidRPr="00811152">
        <w:rPr>
          <w:rFonts w:asciiTheme="majorHAnsi" w:eastAsia="Times New Roman" w:hAnsiTheme="majorHAnsi" w:cs="Arial"/>
          <w:sz w:val="22"/>
          <w:szCs w:val="22"/>
          <w:lang w:val="lv-LV" w:eastAsia="lv-LV"/>
        </w:rPr>
        <w:t>piebilst</w:t>
      </w:r>
      <w:r w:rsidR="009F477C" w:rsidRPr="00811152">
        <w:rPr>
          <w:rFonts w:asciiTheme="majorHAnsi" w:eastAsia="Times New Roman" w:hAnsiTheme="majorHAnsi" w:cs="Arial"/>
          <w:sz w:val="22"/>
          <w:szCs w:val="22"/>
          <w:lang w:val="lv-LV" w:eastAsia="lv-LV"/>
        </w:rPr>
        <w:t xml:space="preserve">, ka šie pasākumi nav obligāti, bet vēlami. </w:t>
      </w:r>
      <w:r w:rsidR="00817CED" w:rsidRPr="00811152">
        <w:rPr>
          <w:rFonts w:asciiTheme="majorHAnsi" w:eastAsia="Times New Roman" w:hAnsiTheme="majorHAnsi" w:cs="Arial"/>
          <w:sz w:val="22"/>
          <w:szCs w:val="22"/>
          <w:lang w:val="lv-LV" w:eastAsia="lv-LV"/>
        </w:rPr>
        <w:t xml:space="preserve">Veicot kopšanu vietā, kur kopšanas cirtes ir atļautas, bez eksperta atzinuma varēs iztikt, bet veicot „Citu cirti” biotopa atjaunošanai, tas būs nepieciešams. </w:t>
      </w:r>
      <w:r w:rsidR="009F477C" w:rsidRPr="00811152">
        <w:rPr>
          <w:rFonts w:asciiTheme="majorHAnsi" w:eastAsia="Times New Roman" w:hAnsiTheme="majorHAnsi" w:cs="Arial"/>
          <w:sz w:val="22"/>
          <w:szCs w:val="22"/>
          <w:lang w:val="lv-LV" w:eastAsia="lv-LV"/>
        </w:rPr>
        <w:t xml:space="preserve">Atgādina, ka daudzi no aprakstā minētajiem ieteikumiem ir aprakstīti arī meža </w:t>
      </w:r>
      <w:r w:rsidR="009F477C" w:rsidRPr="00811152">
        <w:rPr>
          <w:rFonts w:asciiTheme="majorHAnsi" w:eastAsia="Times New Roman" w:hAnsiTheme="majorHAnsi" w:cs="Arial"/>
          <w:sz w:val="22"/>
          <w:szCs w:val="22"/>
          <w:lang w:val="lv-LV" w:eastAsia="lv-LV"/>
        </w:rPr>
        <w:lastRenderedPageBreak/>
        <w:t>apsaimniekošanas d</w:t>
      </w:r>
      <w:r w:rsidRPr="00811152">
        <w:rPr>
          <w:rFonts w:asciiTheme="majorHAnsi" w:eastAsia="Times New Roman" w:hAnsiTheme="majorHAnsi" w:cs="Arial"/>
          <w:sz w:val="22"/>
          <w:szCs w:val="22"/>
          <w:lang w:val="lv-LV" w:eastAsia="lv-LV"/>
        </w:rPr>
        <w:t>abas aizsardzības noteikumos</w:t>
      </w:r>
      <w:r w:rsidR="009F477C" w:rsidRPr="00811152">
        <w:rPr>
          <w:rFonts w:asciiTheme="majorHAnsi" w:eastAsia="Times New Roman" w:hAnsiTheme="majorHAnsi" w:cs="Arial"/>
          <w:sz w:val="22"/>
          <w:szCs w:val="22"/>
          <w:lang w:val="lv-LV" w:eastAsia="lv-LV"/>
        </w:rPr>
        <w:t xml:space="preserve">, tas nozīmē, ka faktiski tos jau tagad ir, jāņem vērā. </w:t>
      </w:r>
    </w:p>
    <w:p w14:paraId="47F21821" w14:textId="77777777" w:rsidR="009F477C" w:rsidRPr="00811152" w:rsidRDefault="009F477C" w:rsidP="00E86C92">
      <w:pPr>
        <w:rPr>
          <w:rFonts w:asciiTheme="majorHAnsi" w:eastAsia="Times New Roman" w:hAnsiTheme="majorHAnsi" w:cs="Arial"/>
          <w:sz w:val="22"/>
          <w:szCs w:val="22"/>
          <w:lang w:val="lv-LV" w:eastAsia="lv-LV"/>
        </w:rPr>
      </w:pPr>
    </w:p>
    <w:p w14:paraId="71C2A95B" w14:textId="6DA3AE13" w:rsidR="00817CED" w:rsidRPr="00811152" w:rsidRDefault="00A00B03"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w:t>
      </w:r>
      <w:r w:rsidR="00817CED" w:rsidRPr="00811152">
        <w:rPr>
          <w:rFonts w:asciiTheme="majorHAnsi" w:eastAsia="Times New Roman" w:hAnsiTheme="majorHAnsi" w:cs="Arial"/>
          <w:sz w:val="22"/>
          <w:szCs w:val="22"/>
          <w:lang w:val="lv-LV" w:eastAsia="lv-LV"/>
        </w:rPr>
        <w:t>informē, ka no aktuālās plāna redakcijas ir dzēsts B.4.5. pasākums „</w:t>
      </w:r>
      <w:r w:rsidR="00817CED" w:rsidRPr="00811152">
        <w:rPr>
          <w:rFonts w:asciiTheme="majorHAnsi" w:hAnsiTheme="majorHAnsi"/>
          <w:sz w:val="22"/>
          <w:szCs w:val="22"/>
          <w:lang w:val="lv-LV"/>
        </w:rPr>
        <w:t xml:space="preserve">Bioloģiskās daudzveidības pieaugumu veicinošas mežsaimnieciskās darbības piemērošana”, </w:t>
      </w:r>
      <w:r w:rsidR="00817CED" w:rsidRPr="00811152">
        <w:rPr>
          <w:rFonts w:asciiTheme="majorHAnsi" w:eastAsia="Times New Roman" w:hAnsiTheme="majorHAnsi" w:cs="Arial"/>
          <w:sz w:val="22"/>
          <w:szCs w:val="22"/>
          <w:lang w:val="lv-LV" w:eastAsia="lv-LV"/>
        </w:rPr>
        <w:t>jeb precīzāk – tas apvienots ar B</w:t>
      </w:r>
      <w:r w:rsidRPr="00811152">
        <w:rPr>
          <w:rFonts w:asciiTheme="majorHAnsi" w:eastAsia="Times New Roman" w:hAnsiTheme="majorHAnsi" w:cs="Arial"/>
          <w:sz w:val="22"/>
          <w:szCs w:val="22"/>
          <w:lang w:val="lv-LV" w:eastAsia="lv-LV"/>
        </w:rPr>
        <w:t xml:space="preserve">.4.2. </w:t>
      </w:r>
      <w:r w:rsidR="00817CED" w:rsidRPr="00811152">
        <w:rPr>
          <w:rFonts w:asciiTheme="majorHAnsi" w:eastAsia="Times New Roman" w:hAnsiTheme="majorHAnsi" w:cs="Arial"/>
          <w:sz w:val="22"/>
          <w:szCs w:val="22"/>
          <w:lang w:val="lv-LV" w:eastAsia="lv-LV"/>
        </w:rPr>
        <w:t>pasākumu „</w:t>
      </w:r>
      <w:r w:rsidRPr="00811152">
        <w:rPr>
          <w:rFonts w:asciiTheme="majorHAnsi" w:eastAsia="Times New Roman" w:hAnsiTheme="majorHAnsi" w:cs="Arial"/>
          <w:sz w:val="22"/>
          <w:szCs w:val="22"/>
          <w:lang w:val="lv-LV" w:eastAsia="lv-LV"/>
        </w:rPr>
        <w:t>Vidēja vecuma priežu audžu dažādošana</w:t>
      </w:r>
      <w:r w:rsidR="00817CED" w:rsidRPr="00811152">
        <w:rPr>
          <w:rFonts w:asciiTheme="majorHAnsi" w:eastAsia="Times New Roman" w:hAnsiTheme="majorHAnsi" w:cs="Arial"/>
          <w:sz w:val="22"/>
          <w:szCs w:val="22"/>
          <w:lang w:val="lv-LV" w:eastAsia="lv-LV"/>
        </w:rPr>
        <w:t>”</w:t>
      </w:r>
      <w:r w:rsidRPr="00811152">
        <w:rPr>
          <w:rFonts w:asciiTheme="majorHAnsi" w:eastAsia="Times New Roman" w:hAnsiTheme="majorHAnsi" w:cs="Arial"/>
          <w:sz w:val="22"/>
          <w:szCs w:val="22"/>
          <w:lang w:val="lv-LV" w:eastAsia="lv-LV"/>
        </w:rPr>
        <w:t xml:space="preserve">. </w:t>
      </w:r>
    </w:p>
    <w:p w14:paraId="06ABCE70" w14:textId="77777777" w:rsidR="00817CED" w:rsidRPr="00811152" w:rsidRDefault="00817CED" w:rsidP="00E86C92">
      <w:pPr>
        <w:rPr>
          <w:rFonts w:asciiTheme="majorHAnsi" w:eastAsia="Times New Roman" w:hAnsiTheme="majorHAnsi" w:cs="Arial"/>
          <w:sz w:val="22"/>
          <w:szCs w:val="22"/>
          <w:lang w:val="lv-LV" w:eastAsia="lv-LV"/>
        </w:rPr>
      </w:pPr>
    </w:p>
    <w:p w14:paraId="3700ADD6" w14:textId="77E314E5" w:rsidR="006B10B7" w:rsidRPr="00811152" w:rsidRDefault="006B10B7"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r w:rsidRPr="00811152">
        <w:rPr>
          <w:rFonts w:asciiTheme="majorHAnsi" w:eastAsia="Times New Roman" w:hAnsiTheme="majorHAnsi" w:cs="Arial"/>
          <w:sz w:val="22"/>
          <w:szCs w:val="22"/>
          <w:lang w:val="lv-LV" w:eastAsia="lv-LV"/>
        </w:rPr>
        <w:t xml:space="preserve"> vaicā, vai </w:t>
      </w:r>
      <w:r w:rsidR="00817CED" w:rsidRPr="00811152">
        <w:rPr>
          <w:rFonts w:asciiTheme="majorHAnsi" w:eastAsia="Times New Roman" w:hAnsiTheme="majorHAnsi" w:cs="Arial"/>
          <w:sz w:val="22"/>
          <w:szCs w:val="22"/>
          <w:lang w:val="lv-LV" w:eastAsia="lv-LV"/>
        </w:rPr>
        <w:t>saglabāta B.4.5. pa</w:t>
      </w:r>
      <w:r w:rsidR="009D781C" w:rsidRPr="00811152">
        <w:rPr>
          <w:rFonts w:asciiTheme="majorHAnsi" w:eastAsia="Times New Roman" w:hAnsiTheme="majorHAnsi" w:cs="Arial"/>
          <w:sz w:val="22"/>
          <w:szCs w:val="22"/>
          <w:lang w:val="lv-LV" w:eastAsia="lv-LV"/>
        </w:rPr>
        <w:t>sākumā paredzētā</w:t>
      </w:r>
      <w:r w:rsidR="00817CED" w:rsidRPr="00811152">
        <w:rPr>
          <w:rFonts w:asciiTheme="majorHAnsi" w:eastAsia="Times New Roman" w:hAnsiTheme="majorHAnsi" w:cs="Arial"/>
          <w:sz w:val="22"/>
          <w:szCs w:val="22"/>
          <w:lang w:val="lv-LV" w:eastAsia="lv-LV"/>
        </w:rPr>
        <w:t xml:space="preserve"> </w:t>
      </w:r>
      <w:r w:rsidRPr="00811152">
        <w:rPr>
          <w:rFonts w:asciiTheme="majorHAnsi" w:eastAsia="Times New Roman" w:hAnsiTheme="majorHAnsi" w:cs="Arial"/>
          <w:sz w:val="22"/>
          <w:szCs w:val="22"/>
          <w:lang w:val="lv-LV" w:eastAsia="lv-LV"/>
        </w:rPr>
        <w:t>augsnes virskārtas irdināšana?</w:t>
      </w:r>
    </w:p>
    <w:p w14:paraId="0670F8AD" w14:textId="77777777" w:rsidR="006B10B7" w:rsidRPr="00811152" w:rsidRDefault="006B10B7" w:rsidP="00E86C92">
      <w:pPr>
        <w:rPr>
          <w:rFonts w:asciiTheme="majorHAnsi" w:eastAsia="Times New Roman" w:hAnsiTheme="majorHAnsi" w:cs="Arial"/>
          <w:sz w:val="22"/>
          <w:szCs w:val="22"/>
          <w:lang w:val="lv-LV" w:eastAsia="lv-LV"/>
        </w:rPr>
      </w:pPr>
    </w:p>
    <w:p w14:paraId="5ADE4220" w14:textId="14485D1D" w:rsidR="006B10B7" w:rsidRPr="00811152" w:rsidRDefault="006B10B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M.Jansone piebilst, ka </w:t>
      </w:r>
      <w:r w:rsidR="00817CED" w:rsidRPr="00811152">
        <w:rPr>
          <w:rFonts w:asciiTheme="majorHAnsi" w:eastAsia="Times New Roman" w:hAnsiTheme="majorHAnsi" w:cs="Arial"/>
          <w:sz w:val="22"/>
          <w:szCs w:val="22"/>
          <w:lang w:val="lv-LV" w:eastAsia="lv-LV"/>
        </w:rPr>
        <w:t>a</w:t>
      </w:r>
      <w:r w:rsidRPr="00811152">
        <w:rPr>
          <w:rFonts w:asciiTheme="majorHAnsi" w:eastAsia="Times New Roman" w:hAnsiTheme="majorHAnsi" w:cs="Arial"/>
          <w:sz w:val="22"/>
          <w:szCs w:val="22"/>
          <w:lang w:val="lv-LV" w:eastAsia="lv-LV"/>
        </w:rPr>
        <w:t>ugsnes virskārtas irdināšana</w:t>
      </w:r>
      <w:r w:rsidR="00817CED" w:rsidRPr="00811152">
        <w:rPr>
          <w:rFonts w:asciiTheme="majorHAnsi" w:eastAsia="Times New Roman" w:hAnsiTheme="majorHAnsi" w:cs="Arial"/>
          <w:sz w:val="22"/>
          <w:szCs w:val="22"/>
          <w:lang w:val="lv-LV" w:eastAsia="lv-LV"/>
        </w:rPr>
        <w:t>s</w:t>
      </w:r>
      <w:r w:rsidRPr="00811152">
        <w:rPr>
          <w:rFonts w:asciiTheme="majorHAnsi" w:eastAsia="Times New Roman" w:hAnsiTheme="majorHAnsi" w:cs="Arial"/>
          <w:sz w:val="22"/>
          <w:szCs w:val="22"/>
          <w:lang w:val="lv-LV" w:eastAsia="lv-LV"/>
        </w:rPr>
        <w:t xml:space="preserve"> </w:t>
      </w:r>
      <w:r w:rsidR="00817CED" w:rsidRPr="00811152">
        <w:rPr>
          <w:rFonts w:asciiTheme="majorHAnsi" w:eastAsia="Times New Roman" w:hAnsiTheme="majorHAnsi" w:cs="Arial"/>
          <w:sz w:val="22"/>
          <w:szCs w:val="22"/>
          <w:lang w:val="lv-LV" w:eastAsia="lv-LV"/>
        </w:rPr>
        <w:t xml:space="preserve">pasākums </w:t>
      </w:r>
      <w:r w:rsidR="00397A39" w:rsidRPr="00811152">
        <w:rPr>
          <w:rFonts w:asciiTheme="majorHAnsi" w:eastAsia="Times New Roman" w:hAnsiTheme="majorHAnsi" w:cs="Arial"/>
          <w:sz w:val="22"/>
          <w:szCs w:val="22"/>
          <w:lang w:val="lv-LV" w:eastAsia="lv-LV"/>
        </w:rPr>
        <w:t xml:space="preserve">šī brīža redakcijā saglabāts. Tas </w:t>
      </w:r>
      <w:r w:rsidR="00817CED" w:rsidRPr="00811152">
        <w:rPr>
          <w:rFonts w:asciiTheme="majorHAnsi" w:eastAsia="Times New Roman" w:hAnsiTheme="majorHAnsi" w:cs="Arial"/>
          <w:sz w:val="22"/>
          <w:szCs w:val="22"/>
          <w:lang w:val="lv-LV" w:eastAsia="lv-LV"/>
        </w:rPr>
        <w:t xml:space="preserve">paredzēts gadījumiem, </w:t>
      </w:r>
      <w:r w:rsidRPr="00811152">
        <w:rPr>
          <w:rFonts w:asciiTheme="majorHAnsi" w:eastAsia="Times New Roman" w:hAnsiTheme="majorHAnsi" w:cs="Arial"/>
          <w:sz w:val="22"/>
          <w:szCs w:val="22"/>
          <w:lang w:val="lv-LV" w:eastAsia="lv-LV"/>
        </w:rPr>
        <w:t>ja priedes nespēj sasēties.</w:t>
      </w:r>
    </w:p>
    <w:p w14:paraId="474D5A24" w14:textId="77777777" w:rsidR="006B10B7" w:rsidRPr="00811152" w:rsidRDefault="006B10B7" w:rsidP="00E86C92">
      <w:pPr>
        <w:rPr>
          <w:rFonts w:asciiTheme="majorHAnsi" w:eastAsia="Times New Roman" w:hAnsiTheme="majorHAnsi" w:cs="Arial"/>
          <w:sz w:val="22"/>
          <w:szCs w:val="22"/>
          <w:lang w:val="lv-LV" w:eastAsia="lv-LV"/>
        </w:rPr>
      </w:pPr>
    </w:p>
    <w:p w14:paraId="29C447FB" w14:textId="77777777" w:rsidR="00397A39" w:rsidRPr="00811152" w:rsidRDefault="00893451"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397A39" w:rsidRPr="00811152">
        <w:rPr>
          <w:rFonts w:asciiTheme="majorHAnsi" w:eastAsia="Times New Roman" w:hAnsiTheme="majorHAnsi" w:cs="Arial"/>
          <w:sz w:val="22"/>
          <w:szCs w:val="22"/>
          <w:lang w:val="lv-LV" w:eastAsia="lv-LV"/>
        </w:rPr>
        <w:t xml:space="preserve"> turpina izklāstīt mitru starpkāpu ieplaku atjaunošanas pasākumus. </w:t>
      </w:r>
    </w:p>
    <w:p w14:paraId="1CA180B5" w14:textId="77777777" w:rsidR="00893451" w:rsidRPr="00811152" w:rsidRDefault="00893451" w:rsidP="00E86C92">
      <w:pPr>
        <w:rPr>
          <w:rFonts w:asciiTheme="majorHAnsi" w:eastAsia="Times New Roman" w:hAnsiTheme="majorHAnsi" w:cs="Arial"/>
          <w:sz w:val="22"/>
          <w:szCs w:val="22"/>
          <w:lang w:val="lv-LV" w:eastAsia="lv-LV"/>
        </w:rPr>
      </w:pPr>
    </w:p>
    <w:p w14:paraId="7AD357CC" w14:textId="4A9D92C6" w:rsidR="00893451" w:rsidRPr="00811152" w:rsidRDefault="00893451"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r w:rsidRPr="00811152">
        <w:rPr>
          <w:rFonts w:asciiTheme="majorHAnsi" w:eastAsia="Times New Roman" w:hAnsiTheme="majorHAnsi" w:cs="Arial"/>
          <w:sz w:val="22"/>
          <w:szCs w:val="22"/>
          <w:lang w:val="lv-LV" w:eastAsia="lv-LV"/>
        </w:rPr>
        <w:t xml:space="preserve"> vaicā, kas </w:t>
      </w:r>
      <w:r w:rsidR="009D781C" w:rsidRPr="00811152">
        <w:rPr>
          <w:rFonts w:asciiTheme="majorHAnsi" w:eastAsia="Times New Roman" w:hAnsiTheme="majorHAnsi" w:cs="Arial"/>
          <w:sz w:val="22"/>
          <w:szCs w:val="22"/>
          <w:lang w:val="lv-LV" w:eastAsia="lv-LV"/>
        </w:rPr>
        <w:t>ir pasākuma aprakstā minētie rokas</w:t>
      </w:r>
      <w:r w:rsidRPr="00811152">
        <w:rPr>
          <w:rFonts w:asciiTheme="majorHAnsi" w:eastAsia="Times New Roman" w:hAnsiTheme="majorHAnsi" w:cs="Arial"/>
          <w:sz w:val="22"/>
          <w:szCs w:val="22"/>
          <w:lang w:val="lv-LV" w:eastAsia="lv-LV"/>
        </w:rPr>
        <w:t xml:space="preserve"> darba rīki?</w:t>
      </w:r>
    </w:p>
    <w:p w14:paraId="2F27CB1E" w14:textId="77777777" w:rsidR="00893451" w:rsidRPr="00811152" w:rsidRDefault="00893451" w:rsidP="00E86C92">
      <w:pPr>
        <w:rPr>
          <w:rFonts w:asciiTheme="majorHAnsi" w:eastAsia="Times New Roman" w:hAnsiTheme="majorHAnsi" w:cs="Arial"/>
          <w:sz w:val="22"/>
          <w:szCs w:val="22"/>
          <w:lang w:val="lv-LV" w:eastAsia="lv-LV"/>
        </w:rPr>
      </w:pPr>
    </w:p>
    <w:p w14:paraId="4337C046" w14:textId="3527252E" w:rsidR="009D781C" w:rsidRPr="00811152" w:rsidRDefault="009D781C"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M. Jansone atbild, ka motorzāģi.</w:t>
      </w:r>
    </w:p>
    <w:p w14:paraId="5F9DBF97" w14:textId="1289C6D5" w:rsidR="00893451" w:rsidRPr="00811152" w:rsidRDefault="00893451"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atbild, ka rokas darba rīki norādīti, lai apsaimniekošana netiktu veikta ar smago </w:t>
      </w:r>
      <w:r w:rsidR="009D781C" w:rsidRPr="00811152">
        <w:rPr>
          <w:rFonts w:asciiTheme="majorHAnsi" w:eastAsia="Times New Roman" w:hAnsiTheme="majorHAnsi" w:cs="Arial"/>
          <w:sz w:val="22"/>
          <w:szCs w:val="22"/>
          <w:lang w:val="lv-LV" w:eastAsia="lv-LV"/>
        </w:rPr>
        <w:t xml:space="preserve">mežsaimniecības </w:t>
      </w:r>
      <w:r w:rsidRPr="00811152">
        <w:rPr>
          <w:rFonts w:asciiTheme="majorHAnsi" w:eastAsia="Times New Roman" w:hAnsiTheme="majorHAnsi" w:cs="Arial"/>
          <w:sz w:val="22"/>
          <w:szCs w:val="22"/>
          <w:lang w:val="lv-LV" w:eastAsia="lv-LV"/>
        </w:rPr>
        <w:t>tehniku.</w:t>
      </w:r>
    </w:p>
    <w:p w14:paraId="415DF612" w14:textId="77777777" w:rsidR="00893451" w:rsidRPr="00811152" w:rsidRDefault="00893451" w:rsidP="00E86C92">
      <w:pPr>
        <w:rPr>
          <w:rFonts w:asciiTheme="majorHAnsi" w:eastAsia="Times New Roman" w:hAnsiTheme="majorHAnsi" w:cs="Arial"/>
          <w:sz w:val="22"/>
          <w:szCs w:val="22"/>
          <w:lang w:val="lv-LV" w:eastAsia="lv-LV"/>
        </w:rPr>
      </w:pPr>
    </w:p>
    <w:p w14:paraId="4CB5F877" w14:textId="45C2C899" w:rsidR="00893451" w:rsidRPr="00811152" w:rsidRDefault="00893451"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D.Gūtmane</w:t>
      </w:r>
      <w:proofErr w:type="spellEnd"/>
      <w:proofErr w:type="gramStart"/>
      <w:r w:rsidRPr="00811152">
        <w:rPr>
          <w:rFonts w:asciiTheme="majorHAnsi" w:eastAsia="Times New Roman" w:hAnsiTheme="majorHAnsi" w:cs="Arial"/>
          <w:sz w:val="22"/>
          <w:szCs w:val="22"/>
          <w:lang w:val="lv-LV" w:eastAsia="lv-LV"/>
        </w:rPr>
        <w:t xml:space="preserve">  </w:t>
      </w:r>
      <w:proofErr w:type="gramEnd"/>
      <w:r w:rsidRPr="00811152">
        <w:rPr>
          <w:rFonts w:asciiTheme="majorHAnsi" w:eastAsia="Times New Roman" w:hAnsiTheme="majorHAnsi" w:cs="Arial"/>
          <w:sz w:val="22"/>
          <w:szCs w:val="22"/>
          <w:lang w:val="lv-LV" w:eastAsia="lv-LV"/>
        </w:rPr>
        <w:t>jautā, kā ir plānota pelnu izvākšana?</w:t>
      </w:r>
    </w:p>
    <w:p w14:paraId="6DF7BFDD" w14:textId="77777777" w:rsidR="00893451" w:rsidRPr="00811152" w:rsidRDefault="00893451" w:rsidP="00E86C92">
      <w:pPr>
        <w:rPr>
          <w:rFonts w:asciiTheme="majorHAnsi" w:eastAsia="Times New Roman" w:hAnsiTheme="majorHAnsi" w:cs="Arial"/>
          <w:sz w:val="22"/>
          <w:szCs w:val="22"/>
          <w:lang w:val="lv-LV" w:eastAsia="lv-LV"/>
        </w:rPr>
      </w:pPr>
    </w:p>
    <w:p w14:paraId="54888622" w14:textId="68EB9161" w:rsidR="00893451" w:rsidRPr="00811152" w:rsidRDefault="00893451"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D.Boj</w:t>
      </w:r>
      <w:r w:rsidR="00EE67F7" w:rsidRPr="00811152">
        <w:rPr>
          <w:rFonts w:asciiTheme="majorHAnsi" w:eastAsia="Times New Roman" w:hAnsiTheme="majorHAnsi" w:cs="Arial"/>
          <w:sz w:val="22"/>
          <w:szCs w:val="22"/>
          <w:lang w:val="lv-LV" w:eastAsia="lv-LV"/>
        </w:rPr>
        <w:t>āre</w:t>
      </w:r>
      <w:proofErr w:type="spellEnd"/>
      <w:r w:rsidR="00EE67F7" w:rsidRPr="00811152">
        <w:rPr>
          <w:rFonts w:asciiTheme="majorHAnsi" w:eastAsia="Times New Roman" w:hAnsiTheme="majorHAnsi" w:cs="Arial"/>
          <w:sz w:val="22"/>
          <w:szCs w:val="22"/>
          <w:lang w:val="lv-LV" w:eastAsia="lv-LV"/>
        </w:rPr>
        <w:t>: P</w:t>
      </w:r>
      <w:r w:rsidRPr="00811152">
        <w:rPr>
          <w:rFonts w:asciiTheme="majorHAnsi" w:eastAsia="Times New Roman" w:hAnsiTheme="majorHAnsi" w:cs="Arial"/>
          <w:sz w:val="22"/>
          <w:szCs w:val="22"/>
          <w:lang w:val="lv-LV" w:eastAsia="lv-LV"/>
        </w:rPr>
        <w:t>elnu izvākšanai ir ieteikuma raksturs, bet pēdēj</w:t>
      </w:r>
      <w:r w:rsidR="00397A39" w:rsidRPr="00811152">
        <w:rPr>
          <w:rFonts w:asciiTheme="majorHAnsi" w:eastAsia="Times New Roman" w:hAnsiTheme="majorHAnsi" w:cs="Arial"/>
          <w:sz w:val="22"/>
          <w:szCs w:val="22"/>
          <w:lang w:val="lv-LV" w:eastAsia="lv-LV"/>
        </w:rPr>
        <w:t>ā</w:t>
      </w:r>
      <w:r w:rsidRPr="00811152">
        <w:rPr>
          <w:rFonts w:asciiTheme="majorHAnsi" w:eastAsia="Times New Roman" w:hAnsiTheme="majorHAnsi" w:cs="Arial"/>
          <w:sz w:val="22"/>
          <w:szCs w:val="22"/>
          <w:lang w:val="lv-LV" w:eastAsia="lv-LV"/>
        </w:rPr>
        <w:t xml:space="preserve"> </w:t>
      </w:r>
      <w:r w:rsidR="00397A39" w:rsidRPr="00811152">
        <w:rPr>
          <w:rFonts w:asciiTheme="majorHAnsi" w:eastAsia="Times New Roman" w:hAnsiTheme="majorHAnsi" w:cs="Arial"/>
          <w:sz w:val="22"/>
          <w:szCs w:val="22"/>
          <w:lang w:val="lv-LV" w:eastAsia="lv-LV"/>
        </w:rPr>
        <w:t>piekrastes biotopu eksperti sanāksmē</w:t>
      </w:r>
      <w:r w:rsidRPr="00811152">
        <w:rPr>
          <w:rFonts w:asciiTheme="majorHAnsi" w:eastAsia="Times New Roman" w:hAnsiTheme="majorHAnsi" w:cs="Arial"/>
          <w:sz w:val="22"/>
          <w:szCs w:val="22"/>
          <w:lang w:val="lv-LV" w:eastAsia="lv-LV"/>
        </w:rPr>
        <w:t xml:space="preserve">, kad šis jautājums tika apspriests, </w:t>
      </w:r>
      <w:r w:rsidR="00397A39" w:rsidRPr="00811152">
        <w:rPr>
          <w:rFonts w:asciiTheme="majorHAnsi" w:eastAsia="Times New Roman" w:hAnsiTheme="majorHAnsi" w:cs="Arial"/>
          <w:sz w:val="22"/>
          <w:szCs w:val="22"/>
          <w:lang w:val="lv-LV" w:eastAsia="lv-LV"/>
        </w:rPr>
        <w:t xml:space="preserve">tika </w:t>
      </w:r>
      <w:r w:rsidRPr="00811152">
        <w:rPr>
          <w:rFonts w:asciiTheme="majorHAnsi" w:eastAsia="Times New Roman" w:hAnsiTheme="majorHAnsi" w:cs="Arial"/>
          <w:sz w:val="22"/>
          <w:szCs w:val="22"/>
          <w:lang w:val="lv-LV" w:eastAsia="lv-LV"/>
        </w:rPr>
        <w:t>nol</w:t>
      </w:r>
      <w:r w:rsidR="00397A39" w:rsidRPr="00811152">
        <w:rPr>
          <w:rFonts w:asciiTheme="majorHAnsi" w:eastAsia="Times New Roman" w:hAnsiTheme="majorHAnsi" w:cs="Arial"/>
          <w:sz w:val="22"/>
          <w:szCs w:val="22"/>
          <w:lang w:val="lv-LV" w:eastAsia="lv-LV"/>
        </w:rPr>
        <w:t>emts</w:t>
      </w:r>
      <w:r w:rsidRPr="00811152">
        <w:rPr>
          <w:rFonts w:asciiTheme="majorHAnsi" w:eastAsia="Times New Roman" w:hAnsiTheme="majorHAnsi" w:cs="Arial"/>
          <w:sz w:val="22"/>
          <w:szCs w:val="22"/>
          <w:lang w:val="lv-LV" w:eastAsia="lv-LV"/>
        </w:rPr>
        <w:t xml:space="preserve">, ka </w:t>
      </w:r>
      <w:r w:rsidR="00397A39" w:rsidRPr="00811152">
        <w:rPr>
          <w:rFonts w:asciiTheme="majorHAnsi" w:eastAsia="Times New Roman" w:hAnsiTheme="majorHAnsi" w:cs="Arial"/>
          <w:sz w:val="22"/>
          <w:szCs w:val="22"/>
          <w:lang w:val="lv-LV" w:eastAsia="lv-LV"/>
        </w:rPr>
        <w:t xml:space="preserve">pēc </w:t>
      </w:r>
      <w:r w:rsidR="009D781C" w:rsidRPr="00811152">
        <w:rPr>
          <w:rFonts w:asciiTheme="majorHAnsi" w:eastAsia="Times New Roman" w:hAnsiTheme="majorHAnsi" w:cs="Arial"/>
          <w:sz w:val="22"/>
          <w:szCs w:val="22"/>
          <w:lang w:val="lv-LV" w:eastAsia="lv-LV"/>
        </w:rPr>
        <w:t xml:space="preserve">ciršanas atlieku </w:t>
      </w:r>
      <w:r w:rsidR="00397A39" w:rsidRPr="00811152">
        <w:rPr>
          <w:rFonts w:asciiTheme="majorHAnsi" w:eastAsia="Times New Roman" w:hAnsiTheme="majorHAnsi" w:cs="Arial"/>
          <w:sz w:val="22"/>
          <w:szCs w:val="22"/>
          <w:lang w:val="lv-LV" w:eastAsia="lv-LV"/>
        </w:rPr>
        <w:t>dedzināšanas</w:t>
      </w:r>
      <w:r w:rsidR="009D781C" w:rsidRPr="00811152">
        <w:rPr>
          <w:rFonts w:asciiTheme="majorHAnsi" w:eastAsia="Times New Roman" w:hAnsiTheme="majorHAnsi" w:cs="Arial"/>
          <w:sz w:val="22"/>
          <w:szCs w:val="22"/>
          <w:lang w:val="lv-LV" w:eastAsia="lv-LV"/>
        </w:rPr>
        <w:t xml:space="preserve">, ja tas tiek darīts uz vietas, </w:t>
      </w:r>
      <w:proofErr w:type="gramStart"/>
      <w:r w:rsidRPr="00811152">
        <w:rPr>
          <w:rFonts w:asciiTheme="majorHAnsi" w:eastAsia="Times New Roman" w:hAnsiTheme="majorHAnsi" w:cs="Arial"/>
          <w:sz w:val="22"/>
          <w:szCs w:val="22"/>
          <w:lang w:val="lv-LV" w:eastAsia="lv-LV"/>
        </w:rPr>
        <w:t>pelnus</w:t>
      </w:r>
      <w:proofErr w:type="gramEnd"/>
      <w:r w:rsidRPr="00811152">
        <w:rPr>
          <w:rFonts w:asciiTheme="majorHAnsi" w:eastAsia="Times New Roman" w:hAnsiTheme="majorHAnsi" w:cs="Arial"/>
          <w:sz w:val="22"/>
          <w:szCs w:val="22"/>
          <w:lang w:val="lv-LV" w:eastAsia="lv-LV"/>
        </w:rPr>
        <w:t xml:space="preserve"> ir jāizvāc, </w:t>
      </w:r>
      <w:r w:rsidR="00397A39" w:rsidRPr="00811152">
        <w:rPr>
          <w:rFonts w:asciiTheme="majorHAnsi" w:eastAsia="Times New Roman" w:hAnsiTheme="majorHAnsi" w:cs="Arial"/>
          <w:sz w:val="22"/>
          <w:szCs w:val="22"/>
          <w:lang w:val="lv-LV" w:eastAsia="lv-LV"/>
        </w:rPr>
        <w:t xml:space="preserve">jo tie </w:t>
      </w:r>
      <w:r w:rsidRPr="00811152">
        <w:rPr>
          <w:rFonts w:asciiTheme="majorHAnsi" w:eastAsia="Times New Roman" w:hAnsiTheme="majorHAnsi" w:cs="Arial"/>
          <w:sz w:val="22"/>
          <w:szCs w:val="22"/>
          <w:lang w:val="lv-LV" w:eastAsia="lv-LV"/>
        </w:rPr>
        <w:t>bagātina augsni</w:t>
      </w:r>
      <w:r w:rsidR="00397A39" w:rsidRPr="00811152">
        <w:rPr>
          <w:rFonts w:asciiTheme="majorHAnsi" w:eastAsia="Times New Roman" w:hAnsiTheme="majorHAnsi" w:cs="Arial"/>
          <w:sz w:val="22"/>
          <w:szCs w:val="22"/>
          <w:lang w:val="lv-LV" w:eastAsia="lv-LV"/>
        </w:rPr>
        <w:t xml:space="preserve"> un veicina aizaugšanu</w:t>
      </w:r>
      <w:r w:rsidRPr="00811152">
        <w:rPr>
          <w:rFonts w:asciiTheme="majorHAnsi" w:eastAsia="Times New Roman" w:hAnsiTheme="majorHAnsi" w:cs="Arial"/>
          <w:sz w:val="22"/>
          <w:szCs w:val="22"/>
          <w:lang w:val="lv-LV" w:eastAsia="lv-LV"/>
        </w:rPr>
        <w:t xml:space="preserve">. </w:t>
      </w:r>
    </w:p>
    <w:p w14:paraId="3B5B7440" w14:textId="77777777" w:rsidR="006B10B7" w:rsidRPr="00811152" w:rsidRDefault="006B10B7" w:rsidP="00E86C92">
      <w:pPr>
        <w:rPr>
          <w:rFonts w:asciiTheme="majorHAnsi" w:eastAsia="Times New Roman" w:hAnsiTheme="majorHAnsi" w:cs="Arial"/>
          <w:sz w:val="22"/>
          <w:szCs w:val="22"/>
          <w:lang w:val="lv-LV" w:eastAsia="lv-LV"/>
        </w:rPr>
      </w:pPr>
    </w:p>
    <w:p w14:paraId="080D4BFE" w14:textId="7DA9BB7E" w:rsidR="00893451" w:rsidRPr="00811152" w:rsidRDefault="00EE67F7"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K.Altītis</w:t>
      </w:r>
      <w:proofErr w:type="spellEnd"/>
      <w:r w:rsidRPr="00811152">
        <w:rPr>
          <w:rFonts w:asciiTheme="majorHAnsi" w:eastAsia="Times New Roman" w:hAnsiTheme="majorHAnsi" w:cs="Arial"/>
          <w:sz w:val="22"/>
          <w:szCs w:val="22"/>
          <w:lang w:val="lv-LV" w:eastAsia="lv-LV"/>
        </w:rPr>
        <w:t xml:space="preserve"> </w:t>
      </w:r>
      <w:r w:rsidR="009D781C" w:rsidRPr="00811152">
        <w:rPr>
          <w:rFonts w:asciiTheme="majorHAnsi" w:eastAsia="Times New Roman" w:hAnsiTheme="majorHAnsi" w:cs="Arial"/>
          <w:sz w:val="22"/>
          <w:szCs w:val="22"/>
          <w:lang w:val="lv-LV" w:eastAsia="lv-LV"/>
        </w:rPr>
        <w:t>norāda</w:t>
      </w:r>
      <w:r w:rsidRPr="00811152">
        <w:rPr>
          <w:rFonts w:asciiTheme="majorHAnsi" w:eastAsia="Times New Roman" w:hAnsiTheme="majorHAnsi" w:cs="Arial"/>
          <w:sz w:val="22"/>
          <w:szCs w:val="22"/>
          <w:lang w:val="lv-LV" w:eastAsia="lv-LV"/>
        </w:rPr>
        <w:t>, ka</w:t>
      </w:r>
      <w:r w:rsidR="00893451" w:rsidRPr="00811152">
        <w:rPr>
          <w:rFonts w:asciiTheme="majorHAnsi" w:eastAsia="Times New Roman" w:hAnsiTheme="majorHAnsi" w:cs="Arial"/>
          <w:sz w:val="22"/>
          <w:szCs w:val="22"/>
          <w:lang w:val="lv-LV" w:eastAsia="lv-LV"/>
        </w:rPr>
        <w:t>20 gadus veci koki var būt dažāda lieluma.</w:t>
      </w:r>
    </w:p>
    <w:p w14:paraId="0128F1E5" w14:textId="77777777" w:rsidR="00893451" w:rsidRPr="00811152" w:rsidRDefault="00893451" w:rsidP="00E86C92">
      <w:pPr>
        <w:rPr>
          <w:rFonts w:asciiTheme="majorHAnsi" w:eastAsia="Times New Roman" w:hAnsiTheme="majorHAnsi" w:cs="Arial"/>
          <w:sz w:val="22"/>
          <w:szCs w:val="22"/>
          <w:lang w:val="lv-LV" w:eastAsia="lv-LV"/>
        </w:rPr>
      </w:pPr>
    </w:p>
    <w:p w14:paraId="16D442F8" w14:textId="5EB4F854" w:rsidR="00893451" w:rsidRPr="00811152" w:rsidRDefault="00397A39"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Vienojas, ka pasākuma aprakstā</w:t>
      </w:r>
      <w:r w:rsidR="005E3925" w:rsidRPr="00811152">
        <w:rPr>
          <w:rFonts w:asciiTheme="majorHAnsi" w:eastAsia="Times New Roman" w:hAnsiTheme="majorHAnsi" w:cs="Arial"/>
          <w:sz w:val="22"/>
          <w:szCs w:val="22"/>
          <w:lang w:val="lv-LV" w:eastAsia="lv-LV"/>
        </w:rPr>
        <w:t xml:space="preserve"> ”</w:t>
      </w:r>
      <w:r w:rsidRPr="00811152">
        <w:rPr>
          <w:rFonts w:asciiTheme="majorHAnsi" w:eastAsia="Times New Roman" w:hAnsiTheme="majorHAnsi" w:cs="Arial"/>
          <w:sz w:val="22"/>
          <w:szCs w:val="22"/>
          <w:lang w:val="lv-LV" w:eastAsia="lv-LV"/>
        </w:rPr>
        <w:t>līdz 20 gadus vecu koku</w:t>
      </w:r>
      <w:r w:rsidR="005E3925" w:rsidRPr="00811152">
        <w:rPr>
          <w:rFonts w:asciiTheme="majorHAnsi" w:eastAsia="Times New Roman" w:hAnsiTheme="majorHAnsi" w:cs="Arial"/>
          <w:sz w:val="22"/>
          <w:szCs w:val="22"/>
          <w:lang w:val="lv-LV" w:eastAsia="lv-LV"/>
        </w:rPr>
        <w:t>”</w:t>
      </w:r>
      <w:r w:rsidRPr="00811152">
        <w:rPr>
          <w:rFonts w:asciiTheme="majorHAnsi" w:eastAsia="Times New Roman" w:hAnsiTheme="majorHAnsi" w:cs="Arial"/>
          <w:sz w:val="22"/>
          <w:szCs w:val="22"/>
          <w:lang w:val="lv-LV" w:eastAsia="lv-LV"/>
        </w:rPr>
        <w:t xml:space="preserve"> vietā jāraksta </w:t>
      </w:r>
      <w:r w:rsidR="005E3925" w:rsidRPr="00811152">
        <w:rPr>
          <w:rFonts w:asciiTheme="majorHAnsi" w:eastAsia="Times New Roman" w:hAnsiTheme="majorHAnsi" w:cs="Arial"/>
          <w:sz w:val="22"/>
          <w:szCs w:val="22"/>
          <w:lang w:val="lv-LV" w:eastAsia="lv-LV"/>
        </w:rPr>
        <w:t>„</w:t>
      </w:r>
      <w:r w:rsidRPr="00811152">
        <w:rPr>
          <w:rFonts w:asciiTheme="majorHAnsi" w:eastAsia="Times New Roman" w:hAnsiTheme="majorHAnsi" w:cs="Arial"/>
          <w:sz w:val="22"/>
          <w:szCs w:val="22"/>
          <w:lang w:val="lv-LV" w:eastAsia="lv-LV"/>
        </w:rPr>
        <w:t>strauji augoši koki</w:t>
      </w:r>
      <w:r w:rsidR="005E3925" w:rsidRPr="00811152">
        <w:rPr>
          <w:rFonts w:asciiTheme="majorHAnsi" w:eastAsia="Times New Roman" w:hAnsiTheme="majorHAnsi" w:cs="Arial"/>
          <w:sz w:val="22"/>
          <w:szCs w:val="22"/>
          <w:lang w:val="lv-LV" w:eastAsia="lv-LV"/>
        </w:rPr>
        <w:t>”</w:t>
      </w:r>
      <w:r w:rsidRPr="00811152">
        <w:rPr>
          <w:rFonts w:asciiTheme="majorHAnsi" w:eastAsia="Times New Roman" w:hAnsiTheme="majorHAnsi" w:cs="Arial"/>
          <w:sz w:val="22"/>
          <w:szCs w:val="22"/>
          <w:lang w:val="lv-LV" w:eastAsia="lv-LV"/>
        </w:rPr>
        <w:t>.</w:t>
      </w:r>
    </w:p>
    <w:p w14:paraId="74644F16" w14:textId="77777777" w:rsidR="001811FE" w:rsidRPr="00811152" w:rsidRDefault="001811FE" w:rsidP="00E86C92">
      <w:pPr>
        <w:rPr>
          <w:rFonts w:asciiTheme="majorHAnsi" w:eastAsia="Times New Roman" w:hAnsiTheme="majorHAnsi" w:cs="Arial"/>
          <w:sz w:val="22"/>
          <w:szCs w:val="22"/>
          <w:lang w:val="lv-LV" w:eastAsia="lv-LV"/>
        </w:rPr>
      </w:pPr>
    </w:p>
    <w:p w14:paraId="27821AF9" w14:textId="7FE33461" w:rsidR="001811FE" w:rsidRPr="00811152" w:rsidRDefault="001811FE" w:rsidP="00E86C92">
      <w:pPr>
        <w:rPr>
          <w:rFonts w:asciiTheme="majorHAnsi" w:hAnsiTheme="majorHAnsi" w:cs="Arial"/>
          <w:bCs/>
          <w:color w:val="000000"/>
          <w:sz w:val="22"/>
          <w:szCs w:val="22"/>
          <w:lang w:val="lv-LV"/>
        </w:rPr>
      </w:pPr>
      <w:r w:rsidRPr="00811152">
        <w:rPr>
          <w:rFonts w:asciiTheme="majorHAnsi" w:eastAsia="Times New Roman" w:hAnsiTheme="majorHAnsi" w:cs="Arial"/>
          <w:sz w:val="22"/>
          <w:szCs w:val="22"/>
          <w:lang w:val="lv-LV" w:eastAsia="lv-LV"/>
        </w:rPr>
        <w:t>B.Strazdiņa: Vaicā par iespējamajiem B.6.1. pasākuma „</w:t>
      </w:r>
      <w:r w:rsidRPr="00811152">
        <w:rPr>
          <w:rFonts w:asciiTheme="majorHAnsi" w:hAnsiTheme="majorHAnsi" w:cs="Arial"/>
          <w:bCs/>
          <w:color w:val="000000"/>
          <w:sz w:val="22"/>
          <w:szCs w:val="22"/>
          <w:lang w:val="lv-LV"/>
        </w:rPr>
        <w:t xml:space="preserve">Novērsta medījamo dzīvnieku piebarošana” īstenotājiem. Dabas parkā ir vairākas barotavas (vismaz divas). To izmantošana 2015.gadā netika konstatēta, bet, tā kā zvēru piebarošana ĪADT ir aizliegta, lai mazinātu administratīvo slogu un nebūtu jāveic to izmantošanas kontrole, tās būtu nojaucamas. Tā kā iepriekšējā sanāksmē mednieku kolektīva pārstāvis norādīja, ka tās nav uzstādījuši mednieku kolektīvi, tad nav zināms, kurš tās ir uzstādījis. </w:t>
      </w:r>
    </w:p>
    <w:p w14:paraId="1330CD3A" w14:textId="77777777" w:rsidR="00397A39" w:rsidRPr="00811152" w:rsidRDefault="00397A39" w:rsidP="00E86C92">
      <w:pPr>
        <w:rPr>
          <w:rFonts w:asciiTheme="majorHAnsi" w:eastAsia="Times New Roman" w:hAnsiTheme="majorHAnsi" w:cs="Arial"/>
          <w:sz w:val="22"/>
          <w:szCs w:val="22"/>
          <w:lang w:val="lv-LV" w:eastAsia="lv-LV"/>
        </w:rPr>
      </w:pPr>
    </w:p>
    <w:p w14:paraId="7B9BFDDA" w14:textId="061AB1B4" w:rsidR="00D00E77" w:rsidRPr="00811152" w:rsidRDefault="00D00E77"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D.Bojāre</w:t>
      </w:r>
      <w:proofErr w:type="spellEnd"/>
      <w:r w:rsidRPr="00811152">
        <w:rPr>
          <w:rFonts w:asciiTheme="majorHAnsi" w:eastAsia="Times New Roman" w:hAnsiTheme="majorHAnsi" w:cs="Arial"/>
          <w:sz w:val="22"/>
          <w:szCs w:val="22"/>
          <w:lang w:val="lv-LV" w:eastAsia="lv-LV"/>
        </w:rPr>
        <w:t xml:space="preserve"> iesaka šādu pasākumu izņemt no saraksta</w:t>
      </w:r>
      <w:r w:rsidR="001811FE" w:rsidRPr="00811152">
        <w:rPr>
          <w:rFonts w:asciiTheme="majorHAnsi" w:eastAsia="Times New Roman" w:hAnsiTheme="majorHAnsi" w:cs="Arial"/>
          <w:sz w:val="22"/>
          <w:szCs w:val="22"/>
          <w:lang w:val="lv-LV" w:eastAsia="lv-LV"/>
        </w:rPr>
        <w:t xml:space="preserve">, bet </w:t>
      </w:r>
      <w:r w:rsidR="009D781C" w:rsidRPr="00811152">
        <w:rPr>
          <w:rFonts w:asciiTheme="majorHAnsi" w:eastAsia="Times New Roman" w:hAnsiTheme="majorHAnsi" w:cs="Arial"/>
          <w:sz w:val="22"/>
          <w:szCs w:val="22"/>
          <w:lang w:val="lv-LV" w:eastAsia="lv-LV"/>
        </w:rPr>
        <w:t>barotavu</w:t>
      </w:r>
      <w:r w:rsidR="001811FE" w:rsidRPr="00811152">
        <w:rPr>
          <w:rFonts w:asciiTheme="majorHAnsi" w:eastAsia="Times New Roman" w:hAnsiTheme="majorHAnsi" w:cs="Arial"/>
          <w:sz w:val="22"/>
          <w:szCs w:val="22"/>
          <w:lang w:val="lv-LV" w:eastAsia="lv-LV"/>
        </w:rPr>
        <w:t xml:space="preserve"> izmantošanas aizliegumu paredzēt </w:t>
      </w:r>
      <w:r w:rsidRPr="00811152">
        <w:rPr>
          <w:rFonts w:asciiTheme="majorHAnsi" w:eastAsia="Times New Roman" w:hAnsiTheme="majorHAnsi" w:cs="Arial"/>
          <w:sz w:val="22"/>
          <w:szCs w:val="22"/>
          <w:lang w:val="lv-LV" w:eastAsia="lv-LV"/>
        </w:rPr>
        <w:t>individuālajos noteikumos.</w:t>
      </w:r>
    </w:p>
    <w:p w14:paraId="39CCC59B" w14:textId="77777777" w:rsidR="00EC0A92" w:rsidRPr="00811152" w:rsidRDefault="00EC0A92" w:rsidP="00E86C92">
      <w:pPr>
        <w:rPr>
          <w:rFonts w:asciiTheme="majorHAnsi" w:eastAsia="Times New Roman" w:hAnsiTheme="majorHAnsi" w:cs="Arial"/>
          <w:sz w:val="22"/>
          <w:szCs w:val="22"/>
          <w:lang w:val="lv-LV" w:eastAsia="lv-LV"/>
        </w:rPr>
      </w:pPr>
    </w:p>
    <w:p w14:paraId="69DEF0E5" w14:textId="61EDD1DA" w:rsidR="00D00E77" w:rsidRPr="00811152" w:rsidRDefault="00D00E7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turpina iepazīstināt ar plānotajiem </w:t>
      </w:r>
      <w:r w:rsidR="001811FE" w:rsidRPr="00811152">
        <w:rPr>
          <w:rFonts w:asciiTheme="majorHAnsi" w:eastAsia="Times New Roman" w:hAnsiTheme="majorHAnsi" w:cs="Arial"/>
          <w:sz w:val="22"/>
          <w:szCs w:val="22"/>
          <w:lang w:val="lv-LV" w:eastAsia="lv-LV"/>
        </w:rPr>
        <w:t xml:space="preserve">sabiedrības informēšanas un izglītošanas pasākumiem. </w:t>
      </w:r>
    </w:p>
    <w:p w14:paraId="28CC80F2" w14:textId="77777777" w:rsidR="00D00E77" w:rsidRPr="00811152" w:rsidRDefault="00D00E77" w:rsidP="00E86C92">
      <w:pPr>
        <w:rPr>
          <w:rFonts w:asciiTheme="majorHAnsi" w:eastAsia="Times New Roman" w:hAnsiTheme="majorHAnsi" w:cs="Arial"/>
          <w:sz w:val="22"/>
          <w:szCs w:val="22"/>
          <w:lang w:val="lv-LV" w:eastAsia="lv-LV"/>
        </w:rPr>
      </w:pPr>
    </w:p>
    <w:p w14:paraId="3C3DE81E" w14:textId="7F906D3D" w:rsidR="005B042E" w:rsidRPr="00811152" w:rsidRDefault="005B042E"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norāda, ka </w:t>
      </w:r>
      <w:r w:rsidR="001811FE" w:rsidRPr="00811152">
        <w:rPr>
          <w:rFonts w:asciiTheme="majorHAnsi" w:eastAsia="Times New Roman" w:hAnsiTheme="majorHAnsi" w:cs="Arial"/>
          <w:sz w:val="22"/>
          <w:szCs w:val="22"/>
          <w:lang w:val="lv-LV" w:eastAsia="lv-LV"/>
        </w:rPr>
        <w:t>jāprecizē pasākuma „Piebraucamo un teritorijas apsaimniekošanai nepieciešamo ceļu kvalitātes uzturēšana” apraksts. Pašvaldība var atbildēt tikai par pašvaldības īpašumā esošajiem ceļiem.</w:t>
      </w:r>
      <w:r w:rsidR="005E3925" w:rsidRPr="00811152">
        <w:rPr>
          <w:rFonts w:asciiTheme="majorHAnsi" w:eastAsia="Times New Roman" w:hAnsiTheme="majorHAnsi" w:cs="Arial"/>
          <w:sz w:val="22"/>
          <w:szCs w:val="22"/>
          <w:lang w:val="lv-LV" w:eastAsia="lv-LV"/>
        </w:rPr>
        <w:t xml:space="preserve"> Vaicā, kas ir domāts ar tūrisma informācijas centra izveidi</w:t>
      </w:r>
      <w:r w:rsidRPr="00811152">
        <w:rPr>
          <w:rFonts w:asciiTheme="majorHAnsi" w:eastAsia="Times New Roman" w:hAnsiTheme="majorHAnsi" w:cs="Arial"/>
          <w:sz w:val="22"/>
          <w:szCs w:val="22"/>
          <w:lang w:val="lv-LV" w:eastAsia="lv-LV"/>
        </w:rPr>
        <w:t xml:space="preserve">? </w:t>
      </w:r>
    </w:p>
    <w:p w14:paraId="1E029AA6" w14:textId="77777777" w:rsidR="005B042E" w:rsidRPr="00811152" w:rsidRDefault="005B042E" w:rsidP="00E86C92">
      <w:pPr>
        <w:rPr>
          <w:rFonts w:asciiTheme="majorHAnsi" w:eastAsia="Times New Roman" w:hAnsiTheme="majorHAnsi" w:cs="Arial"/>
          <w:sz w:val="22"/>
          <w:szCs w:val="22"/>
          <w:lang w:val="lv-LV" w:eastAsia="lv-LV"/>
        </w:rPr>
      </w:pPr>
    </w:p>
    <w:p w14:paraId="5256BFB1" w14:textId="20E940C0" w:rsidR="009B1E58" w:rsidRPr="00811152" w:rsidRDefault="009B1E58"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lastRenderedPageBreak/>
        <w:t>D.Vecbaštika</w:t>
      </w:r>
      <w:proofErr w:type="spellEnd"/>
      <w:r w:rsidRPr="00811152">
        <w:rPr>
          <w:rFonts w:asciiTheme="majorHAnsi" w:eastAsia="Times New Roman" w:hAnsiTheme="majorHAnsi" w:cs="Arial"/>
          <w:sz w:val="22"/>
          <w:szCs w:val="22"/>
          <w:lang w:val="lv-LV" w:eastAsia="lv-LV"/>
        </w:rPr>
        <w:t xml:space="preserve">: </w:t>
      </w:r>
      <w:r w:rsidR="00EE67F7" w:rsidRPr="00811152">
        <w:rPr>
          <w:rFonts w:asciiTheme="majorHAnsi" w:eastAsia="Times New Roman" w:hAnsiTheme="majorHAnsi" w:cs="Arial"/>
          <w:sz w:val="22"/>
          <w:szCs w:val="22"/>
          <w:lang w:val="lv-LV" w:eastAsia="lv-LV"/>
        </w:rPr>
        <w:t>T</w:t>
      </w:r>
      <w:r w:rsidR="001B4F93" w:rsidRPr="00811152">
        <w:rPr>
          <w:rFonts w:asciiTheme="majorHAnsi" w:eastAsia="Times New Roman" w:hAnsiTheme="majorHAnsi" w:cs="Arial"/>
          <w:sz w:val="22"/>
          <w:szCs w:val="22"/>
          <w:lang w:val="lv-LV" w:eastAsia="lv-LV"/>
        </w:rPr>
        <w:t xml:space="preserve">IP izveides pasākums plānā būtu jāsaglabā. Tas </w:t>
      </w:r>
      <w:r w:rsidR="005B042E" w:rsidRPr="00811152">
        <w:rPr>
          <w:rFonts w:asciiTheme="majorHAnsi" w:eastAsia="Times New Roman" w:hAnsiTheme="majorHAnsi" w:cs="Arial"/>
          <w:sz w:val="22"/>
          <w:szCs w:val="22"/>
          <w:lang w:val="lv-LV" w:eastAsia="lv-LV"/>
        </w:rPr>
        <w:t>būtu jā</w:t>
      </w:r>
      <w:r w:rsidR="001B4F93" w:rsidRPr="00811152">
        <w:rPr>
          <w:rFonts w:asciiTheme="majorHAnsi" w:eastAsia="Times New Roman" w:hAnsiTheme="majorHAnsi" w:cs="Arial"/>
          <w:sz w:val="22"/>
          <w:szCs w:val="22"/>
          <w:lang w:val="lv-LV" w:eastAsia="lv-LV"/>
        </w:rPr>
        <w:t>uztver kā ieteikums</w:t>
      </w:r>
      <w:r w:rsidR="00467524" w:rsidRPr="00811152">
        <w:rPr>
          <w:rFonts w:asciiTheme="majorHAnsi" w:eastAsia="Times New Roman" w:hAnsiTheme="majorHAnsi" w:cs="Arial"/>
          <w:sz w:val="22"/>
          <w:szCs w:val="22"/>
          <w:lang w:val="lv-LV" w:eastAsia="lv-LV"/>
        </w:rPr>
        <w:t>, ko plāna darbības laikā iespējams īstenot</w:t>
      </w:r>
      <w:r w:rsidR="001B4F93" w:rsidRPr="00811152">
        <w:rPr>
          <w:rFonts w:asciiTheme="majorHAnsi" w:eastAsia="Times New Roman" w:hAnsiTheme="majorHAnsi" w:cs="Arial"/>
          <w:sz w:val="22"/>
          <w:szCs w:val="22"/>
          <w:lang w:val="lv-LV" w:eastAsia="lv-LV"/>
        </w:rPr>
        <w:t>. I</w:t>
      </w:r>
      <w:r w:rsidR="005B042E" w:rsidRPr="00811152">
        <w:rPr>
          <w:rFonts w:asciiTheme="majorHAnsi" w:eastAsia="Times New Roman" w:hAnsiTheme="majorHAnsi" w:cs="Arial"/>
          <w:sz w:val="22"/>
          <w:szCs w:val="22"/>
          <w:lang w:val="lv-LV" w:eastAsia="lv-LV"/>
        </w:rPr>
        <w:t xml:space="preserve">espējams, nākotnē ar DAP atbalstu </w:t>
      </w:r>
      <w:r w:rsidR="001B4F93" w:rsidRPr="00811152">
        <w:rPr>
          <w:rFonts w:asciiTheme="majorHAnsi" w:eastAsia="Times New Roman" w:hAnsiTheme="majorHAnsi" w:cs="Arial"/>
          <w:sz w:val="22"/>
          <w:szCs w:val="22"/>
          <w:lang w:val="lv-LV" w:eastAsia="lv-LV"/>
        </w:rPr>
        <w:t>teritorijā var izveidot</w:t>
      </w:r>
      <w:r w:rsidR="00467524" w:rsidRPr="00811152">
        <w:rPr>
          <w:rFonts w:asciiTheme="majorHAnsi" w:eastAsia="Times New Roman" w:hAnsiTheme="majorHAnsi" w:cs="Arial"/>
          <w:sz w:val="22"/>
          <w:szCs w:val="22"/>
          <w:lang w:val="lv-LV" w:eastAsia="lv-LV"/>
        </w:rPr>
        <w:t>,</w:t>
      </w:r>
      <w:r w:rsidR="001B4F93" w:rsidRPr="00811152">
        <w:rPr>
          <w:rFonts w:asciiTheme="majorHAnsi" w:eastAsia="Times New Roman" w:hAnsiTheme="majorHAnsi" w:cs="Arial"/>
          <w:sz w:val="22"/>
          <w:szCs w:val="22"/>
          <w:lang w:val="lv-LV" w:eastAsia="lv-LV"/>
        </w:rPr>
        <w:t xml:space="preserve"> piemēram</w:t>
      </w:r>
      <w:r w:rsidR="00467524" w:rsidRPr="00811152">
        <w:rPr>
          <w:rFonts w:asciiTheme="majorHAnsi" w:eastAsia="Times New Roman" w:hAnsiTheme="majorHAnsi" w:cs="Arial"/>
          <w:sz w:val="22"/>
          <w:szCs w:val="22"/>
          <w:lang w:val="lv-LV" w:eastAsia="lv-LV"/>
        </w:rPr>
        <w:t>,</w:t>
      </w:r>
      <w:r w:rsidR="001B4F93" w:rsidRPr="00811152">
        <w:rPr>
          <w:rFonts w:asciiTheme="majorHAnsi" w:eastAsia="Times New Roman" w:hAnsiTheme="majorHAnsi" w:cs="Arial"/>
          <w:sz w:val="22"/>
          <w:szCs w:val="22"/>
          <w:lang w:val="lv-LV" w:eastAsia="lv-LV"/>
        </w:rPr>
        <w:t xml:space="preserve"> </w:t>
      </w:r>
      <w:r w:rsidR="005B042E" w:rsidRPr="00811152">
        <w:rPr>
          <w:rFonts w:asciiTheme="majorHAnsi" w:eastAsia="Times New Roman" w:hAnsiTheme="majorHAnsi" w:cs="Arial"/>
          <w:sz w:val="22"/>
          <w:szCs w:val="22"/>
          <w:lang w:val="lv-LV" w:eastAsia="lv-LV"/>
        </w:rPr>
        <w:t xml:space="preserve">dabas centru. </w:t>
      </w:r>
    </w:p>
    <w:p w14:paraId="27B9CC69" w14:textId="77777777" w:rsidR="00D00E77" w:rsidRPr="00811152" w:rsidRDefault="00D00E77" w:rsidP="00E86C92">
      <w:pPr>
        <w:rPr>
          <w:rFonts w:asciiTheme="majorHAnsi" w:eastAsia="Times New Roman" w:hAnsiTheme="majorHAnsi" w:cs="Arial"/>
          <w:sz w:val="22"/>
          <w:szCs w:val="22"/>
          <w:lang w:val="lv-LV" w:eastAsia="lv-LV"/>
        </w:rPr>
      </w:pPr>
    </w:p>
    <w:p w14:paraId="1DE391FE" w14:textId="032112A1" w:rsidR="00D00E77" w:rsidRPr="00811152" w:rsidRDefault="00EE67F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w:t>
      </w:r>
      <w:r w:rsidR="00467524" w:rsidRPr="00811152">
        <w:rPr>
          <w:rFonts w:asciiTheme="majorHAnsi" w:eastAsia="Times New Roman" w:hAnsiTheme="majorHAnsi" w:cs="Arial"/>
          <w:sz w:val="22"/>
          <w:szCs w:val="22"/>
          <w:lang w:val="lv-LV" w:eastAsia="lv-LV"/>
        </w:rPr>
        <w:t xml:space="preserve">Tad kā finansētājs jānorāda arī </w:t>
      </w:r>
      <w:r w:rsidR="005B042E" w:rsidRPr="00811152">
        <w:rPr>
          <w:rFonts w:asciiTheme="majorHAnsi" w:eastAsia="Times New Roman" w:hAnsiTheme="majorHAnsi" w:cs="Arial"/>
          <w:sz w:val="22"/>
          <w:szCs w:val="22"/>
          <w:lang w:val="lv-LV" w:eastAsia="lv-LV"/>
        </w:rPr>
        <w:t xml:space="preserve">DAP. </w:t>
      </w:r>
    </w:p>
    <w:p w14:paraId="27273B64" w14:textId="77777777" w:rsidR="005B042E" w:rsidRPr="00811152" w:rsidRDefault="005B042E" w:rsidP="00E86C92">
      <w:pPr>
        <w:rPr>
          <w:rFonts w:asciiTheme="majorHAnsi" w:eastAsia="Times New Roman" w:hAnsiTheme="majorHAnsi" w:cs="Arial"/>
          <w:sz w:val="22"/>
          <w:szCs w:val="22"/>
          <w:lang w:val="lv-LV" w:eastAsia="lv-LV"/>
        </w:rPr>
      </w:pPr>
    </w:p>
    <w:p w14:paraId="271E3E6D" w14:textId="1DD1DE58" w:rsidR="005B042E" w:rsidRPr="00811152" w:rsidRDefault="005B042E"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D.Bojāre</w:t>
      </w:r>
      <w:proofErr w:type="spellEnd"/>
      <w:r w:rsidRPr="00811152">
        <w:rPr>
          <w:rFonts w:asciiTheme="majorHAnsi" w:eastAsia="Times New Roman" w:hAnsiTheme="majorHAnsi" w:cs="Arial"/>
          <w:sz w:val="22"/>
          <w:szCs w:val="22"/>
          <w:lang w:val="lv-LV" w:eastAsia="lv-LV"/>
        </w:rPr>
        <w:t xml:space="preserve"> iesaka norādīt</w:t>
      </w:r>
      <w:r w:rsidR="00EE67F7" w:rsidRPr="00811152">
        <w:rPr>
          <w:rFonts w:asciiTheme="majorHAnsi" w:eastAsia="Times New Roman" w:hAnsiTheme="majorHAnsi" w:cs="Arial"/>
          <w:sz w:val="22"/>
          <w:szCs w:val="22"/>
          <w:lang w:val="lv-LV" w:eastAsia="lv-LV"/>
        </w:rPr>
        <w:t xml:space="preserve"> konkrētu</w:t>
      </w:r>
      <w:r w:rsidRPr="00811152">
        <w:rPr>
          <w:rFonts w:asciiTheme="majorHAnsi" w:eastAsia="Times New Roman" w:hAnsiTheme="majorHAnsi" w:cs="Arial"/>
          <w:sz w:val="22"/>
          <w:szCs w:val="22"/>
          <w:lang w:val="lv-LV" w:eastAsia="lv-LV"/>
        </w:rPr>
        <w:t xml:space="preserve"> vietu</w:t>
      </w:r>
      <w:r w:rsidR="00EE67F7" w:rsidRPr="00811152">
        <w:rPr>
          <w:rFonts w:asciiTheme="majorHAnsi" w:eastAsia="Times New Roman" w:hAnsiTheme="majorHAnsi" w:cs="Arial"/>
          <w:sz w:val="22"/>
          <w:szCs w:val="22"/>
          <w:lang w:val="lv-LV" w:eastAsia="lv-LV"/>
        </w:rPr>
        <w:t>, kur plānots izveidot tūrisma informācijas centru</w:t>
      </w:r>
      <w:r w:rsidRPr="00811152">
        <w:rPr>
          <w:rFonts w:asciiTheme="majorHAnsi" w:eastAsia="Times New Roman" w:hAnsiTheme="majorHAnsi" w:cs="Arial"/>
          <w:sz w:val="22"/>
          <w:szCs w:val="22"/>
          <w:lang w:val="lv-LV" w:eastAsia="lv-LV"/>
        </w:rPr>
        <w:t>.</w:t>
      </w:r>
    </w:p>
    <w:p w14:paraId="1D6AFB32" w14:textId="77777777" w:rsidR="005B042E" w:rsidRPr="00811152" w:rsidRDefault="005B042E" w:rsidP="00E86C92">
      <w:pPr>
        <w:rPr>
          <w:rFonts w:asciiTheme="majorHAnsi" w:eastAsia="Times New Roman" w:hAnsiTheme="majorHAnsi" w:cs="Arial"/>
          <w:sz w:val="22"/>
          <w:szCs w:val="22"/>
          <w:lang w:val="lv-LV" w:eastAsia="lv-LV"/>
        </w:rPr>
      </w:pPr>
    </w:p>
    <w:p w14:paraId="49740C3C" w14:textId="3518480A" w:rsidR="005B042E" w:rsidRPr="00811152" w:rsidRDefault="0091140A"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D.Vecbaštika</w:t>
      </w:r>
      <w:proofErr w:type="spellEnd"/>
      <w:r w:rsidRPr="00811152">
        <w:rPr>
          <w:rFonts w:asciiTheme="majorHAnsi" w:eastAsia="Times New Roman" w:hAnsiTheme="majorHAnsi" w:cs="Arial"/>
          <w:sz w:val="22"/>
          <w:szCs w:val="22"/>
          <w:lang w:val="lv-LV" w:eastAsia="lv-LV"/>
        </w:rPr>
        <w:t xml:space="preserve"> </w:t>
      </w:r>
      <w:r w:rsidR="00467524" w:rsidRPr="00811152">
        <w:rPr>
          <w:rFonts w:asciiTheme="majorHAnsi" w:eastAsia="Times New Roman" w:hAnsiTheme="majorHAnsi" w:cs="Arial"/>
          <w:sz w:val="22"/>
          <w:szCs w:val="22"/>
          <w:lang w:val="lv-LV" w:eastAsia="lv-LV"/>
        </w:rPr>
        <w:t xml:space="preserve">ierosina kā </w:t>
      </w:r>
      <w:proofErr w:type="spellStart"/>
      <w:r w:rsidR="00467524" w:rsidRPr="00811152">
        <w:rPr>
          <w:rFonts w:asciiTheme="majorHAnsi" w:eastAsia="Times New Roman" w:hAnsiTheme="majorHAnsi" w:cs="Arial"/>
          <w:sz w:val="22"/>
          <w:szCs w:val="22"/>
          <w:lang w:val="lv-LV" w:eastAsia="lv-LV"/>
        </w:rPr>
        <w:t>pot</w:t>
      </w:r>
      <w:proofErr w:type="spellEnd"/>
      <w:r w:rsidR="00467524" w:rsidRPr="00811152">
        <w:rPr>
          <w:rFonts w:asciiTheme="majorHAnsi" w:eastAsia="Times New Roman" w:hAnsiTheme="majorHAnsi" w:cs="Arial"/>
          <w:sz w:val="22"/>
          <w:szCs w:val="22"/>
          <w:lang w:val="lv-LV" w:eastAsia="lv-LV"/>
        </w:rPr>
        <w:t xml:space="preserve">. TIC vai TIP vietas norādīt gan tālā stāvlaukuma teritoriju, gan </w:t>
      </w:r>
      <w:r w:rsidRPr="00811152">
        <w:rPr>
          <w:rFonts w:asciiTheme="majorHAnsi" w:eastAsia="Times New Roman" w:hAnsiTheme="majorHAnsi" w:cs="Arial"/>
          <w:sz w:val="22"/>
          <w:szCs w:val="22"/>
          <w:lang w:val="lv-LV" w:eastAsia="lv-LV"/>
        </w:rPr>
        <w:t>Dzintariņ</w:t>
      </w:r>
      <w:r w:rsidR="00467524" w:rsidRPr="00811152">
        <w:rPr>
          <w:rFonts w:asciiTheme="majorHAnsi" w:eastAsia="Times New Roman" w:hAnsiTheme="majorHAnsi" w:cs="Arial"/>
          <w:sz w:val="22"/>
          <w:szCs w:val="22"/>
          <w:lang w:val="lv-LV" w:eastAsia="lv-LV"/>
        </w:rPr>
        <w:t>u. Norāda, ka TI</w:t>
      </w:r>
      <w:r w:rsidR="009D781C" w:rsidRPr="00811152">
        <w:rPr>
          <w:rFonts w:asciiTheme="majorHAnsi" w:eastAsia="Times New Roman" w:hAnsiTheme="majorHAnsi" w:cs="Arial"/>
          <w:sz w:val="22"/>
          <w:szCs w:val="22"/>
          <w:lang w:val="lv-LV" w:eastAsia="lv-LV"/>
        </w:rPr>
        <w:t>P</w:t>
      </w:r>
      <w:r w:rsidR="00467524" w:rsidRPr="00811152">
        <w:rPr>
          <w:rFonts w:asciiTheme="majorHAnsi" w:eastAsia="Times New Roman" w:hAnsiTheme="majorHAnsi" w:cs="Arial"/>
          <w:sz w:val="22"/>
          <w:szCs w:val="22"/>
          <w:lang w:val="lv-LV" w:eastAsia="lv-LV"/>
        </w:rPr>
        <w:t xml:space="preserve"> var būt arī, piemēram, bukletu un karšu stends kafejnīcā vai citā pakalpojuma sniegšanas vietā, ka </w:t>
      </w:r>
      <w:r w:rsidR="009D781C" w:rsidRPr="00811152">
        <w:rPr>
          <w:rFonts w:asciiTheme="majorHAnsi" w:eastAsia="Times New Roman" w:hAnsiTheme="majorHAnsi" w:cs="Arial"/>
          <w:sz w:val="22"/>
          <w:szCs w:val="22"/>
          <w:lang w:val="lv-LV" w:eastAsia="lv-LV"/>
        </w:rPr>
        <w:t xml:space="preserve">TIP darbību var nodrošināt </w:t>
      </w:r>
      <w:r w:rsidR="00467524" w:rsidRPr="00811152">
        <w:rPr>
          <w:rFonts w:asciiTheme="majorHAnsi" w:eastAsia="Times New Roman" w:hAnsiTheme="majorHAnsi" w:cs="Arial"/>
          <w:sz w:val="22"/>
          <w:szCs w:val="22"/>
          <w:lang w:val="lv-LV" w:eastAsia="lv-LV"/>
        </w:rPr>
        <w:t>arī nealgojot darbinieku.</w:t>
      </w:r>
      <w:r w:rsidRPr="00811152">
        <w:rPr>
          <w:rFonts w:asciiTheme="majorHAnsi" w:eastAsia="Times New Roman" w:hAnsiTheme="majorHAnsi" w:cs="Arial"/>
          <w:sz w:val="22"/>
          <w:szCs w:val="22"/>
          <w:lang w:val="lv-LV" w:eastAsia="lv-LV"/>
        </w:rPr>
        <w:t xml:space="preserve"> </w:t>
      </w:r>
    </w:p>
    <w:p w14:paraId="2DCBCA8B" w14:textId="77777777" w:rsidR="00774E90" w:rsidRPr="00811152" w:rsidRDefault="00774E90" w:rsidP="00E86C92">
      <w:pPr>
        <w:rPr>
          <w:rFonts w:asciiTheme="majorHAnsi" w:eastAsia="Times New Roman" w:hAnsiTheme="majorHAnsi" w:cs="Arial"/>
          <w:sz w:val="22"/>
          <w:szCs w:val="22"/>
          <w:lang w:val="lv-LV" w:eastAsia="lv-LV"/>
        </w:rPr>
      </w:pPr>
    </w:p>
    <w:p w14:paraId="60E59A73" w14:textId="2164B438" w:rsidR="005B042E" w:rsidRPr="00811152" w:rsidRDefault="00774E90"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pasākum</w:t>
      </w:r>
      <w:r w:rsidR="009D781C" w:rsidRPr="00811152">
        <w:rPr>
          <w:rFonts w:asciiTheme="majorHAnsi" w:eastAsia="Times New Roman" w:hAnsiTheme="majorHAnsi" w:cs="Arial"/>
          <w:sz w:val="22"/>
          <w:szCs w:val="22"/>
          <w:lang w:val="lv-LV" w:eastAsia="lv-LV"/>
        </w:rPr>
        <w:t>u</w:t>
      </w:r>
      <w:r w:rsidRPr="00811152">
        <w:rPr>
          <w:rFonts w:asciiTheme="majorHAnsi" w:eastAsia="Times New Roman" w:hAnsiTheme="majorHAnsi" w:cs="Arial"/>
          <w:sz w:val="22"/>
          <w:szCs w:val="22"/>
          <w:lang w:val="lv-LV" w:eastAsia="lv-LV"/>
        </w:rPr>
        <w:t xml:space="preserve"> „</w:t>
      </w:r>
      <w:r w:rsidRPr="00811152">
        <w:rPr>
          <w:rFonts w:asciiTheme="majorHAnsi" w:hAnsiTheme="majorHAnsi"/>
          <w:sz w:val="22"/>
          <w:szCs w:val="22"/>
          <w:lang w:val="lv-LV"/>
        </w:rPr>
        <w:t xml:space="preserve">Sabiedrības informēšana par plānotajām biotopu apsaimniekošanas vai atjaunošanas darbībām”. Vienojas, ka pasākums dzēšams vai par tā īstenotāju jānorāda DAP – saskaņojot biotopu apsaimniekošanas vai teritorijas labiekārtojuma pasākumus, DAP sniedz </w:t>
      </w:r>
      <w:proofErr w:type="gramStart"/>
      <w:r w:rsidRPr="00811152">
        <w:rPr>
          <w:rFonts w:asciiTheme="majorHAnsi" w:hAnsiTheme="majorHAnsi"/>
          <w:sz w:val="22"/>
          <w:szCs w:val="22"/>
          <w:lang w:val="lv-LV"/>
        </w:rPr>
        <w:t>norādījumu</w:t>
      </w:r>
      <w:proofErr w:type="gramEnd"/>
      <w:r w:rsidRPr="00811152">
        <w:rPr>
          <w:rFonts w:asciiTheme="majorHAnsi" w:hAnsiTheme="majorHAnsi"/>
          <w:sz w:val="22"/>
          <w:szCs w:val="22"/>
          <w:lang w:val="lv-LV"/>
        </w:rPr>
        <w:t xml:space="preserve"> vai par pasākuma īstenošanu ir jāsniedz informācijas vietējā laikrakstā vai pašvaldības mājas lapā.</w:t>
      </w:r>
    </w:p>
    <w:p w14:paraId="0E5C1698" w14:textId="77777777" w:rsidR="00004898" w:rsidRPr="00811152" w:rsidRDefault="00004898" w:rsidP="00E86C92">
      <w:pPr>
        <w:rPr>
          <w:rFonts w:asciiTheme="majorHAnsi" w:eastAsia="Times New Roman" w:hAnsiTheme="majorHAnsi" w:cs="Arial"/>
          <w:sz w:val="22"/>
          <w:szCs w:val="22"/>
          <w:lang w:val="lv-LV" w:eastAsia="lv-LV"/>
        </w:rPr>
      </w:pPr>
    </w:p>
    <w:p w14:paraId="5CD9EBA3" w14:textId="225F8EDC" w:rsidR="00774E90" w:rsidRPr="00811152" w:rsidRDefault="0095523D"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774E90" w:rsidRPr="00811152">
        <w:rPr>
          <w:rFonts w:asciiTheme="majorHAnsi" w:eastAsia="Times New Roman" w:hAnsiTheme="majorHAnsi" w:cs="Arial"/>
          <w:sz w:val="22"/>
          <w:szCs w:val="22"/>
          <w:lang w:val="lv-LV" w:eastAsia="lv-LV"/>
        </w:rPr>
        <w:t xml:space="preserve"> turpina pasākumu izklāstu, skaidrojot plānotos Teritorijas labiekārtošanas pasākumus.</w:t>
      </w:r>
    </w:p>
    <w:p w14:paraId="2AED8C3A" w14:textId="77777777" w:rsidR="0095523D" w:rsidRPr="00811152" w:rsidRDefault="0095523D" w:rsidP="00E86C92">
      <w:pPr>
        <w:rPr>
          <w:rFonts w:asciiTheme="majorHAnsi" w:eastAsia="Times New Roman" w:hAnsiTheme="majorHAnsi" w:cs="Arial"/>
          <w:sz w:val="22"/>
          <w:szCs w:val="22"/>
          <w:lang w:val="lv-LV" w:eastAsia="lv-LV"/>
        </w:rPr>
      </w:pPr>
    </w:p>
    <w:p w14:paraId="76296915" w14:textId="0663B69A" w:rsidR="0095523D" w:rsidRPr="00811152" w:rsidRDefault="0095523D"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w:t>
      </w:r>
      <w:r w:rsidR="00774E90" w:rsidRPr="00811152">
        <w:rPr>
          <w:rFonts w:asciiTheme="majorHAnsi" w:eastAsia="Times New Roman" w:hAnsiTheme="majorHAnsi" w:cs="Arial"/>
          <w:sz w:val="22"/>
          <w:szCs w:val="22"/>
          <w:lang w:val="lv-LV" w:eastAsia="lv-LV"/>
        </w:rPr>
        <w:t xml:space="preserve"> norāda, ka </w:t>
      </w:r>
      <w:r w:rsidR="00A11714" w:rsidRPr="00811152">
        <w:rPr>
          <w:rFonts w:asciiTheme="majorHAnsi" w:eastAsia="Times New Roman" w:hAnsiTheme="majorHAnsi" w:cs="Arial"/>
          <w:sz w:val="22"/>
          <w:szCs w:val="22"/>
          <w:lang w:val="lv-LV" w:eastAsia="lv-LV"/>
        </w:rPr>
        <w:t xml:space="preserve">DAP ir jānorāda </w:t>
      </w:r>
      <w:r w:rsidR="00774E90" w:rsidRPr="00811152">
        <w:rPr>
          <w:rFonts w:asciiTheme="majorHAnsi" w:eastAsia="Times New Roman" w:hAnsiTheme="majorHAnsi" w:cs="Arial"/>
          <w:sz w:val="22"/>
          <w:szCs w:val="22"/>
          <w:lang w:val="lv-LV" w:eastAsia="lv-LV"/>
        </w:rPr>
        <w:t xml:space="preserve">kā </w:t>
      </w:r>
      <w:r w:rsidR="00B93E0F" w:rsidRPr="00811152">
        <w:rPr>
          <w:rFonts w:asciiTheme="majorHAnsi" w:eastAsia="Times New Roman" w:hAnsiTheme="majorHAnsi" w:cs="Arial"/>
          <w:sz w:val="22"/>
          <w:szCs w:val="22"/>
          <w:lang w:val="lv-LV" w:eastAsia="lv-LV"/>
        </w:rPr>
        <w:t>pasākumu „</w:t>
      </w:r>
      <w:r w:rsidR="00B93E0F" w:rsidRPr="00811152">
        <w:rPr>
          <w:rFonts w:asciiTheme="majorHAnsi" w:hAnsiTheme="majorHAnsi"/>
          <w:sz w:val="22"/>
          <w:szCs w:val="22"/>
          <w:lang w:val="lv-LV"/>
        </w:rPr>
        <w:t>Labiekārtoto teritoriju apsaimniekošana, atkritumu savākšana un ierīkotās tūrisma infrastruktūras uzturēšana</w:t>
      </w:r>
      <w:r w:rsidR="00B93E0F" w:rsidRPr="00811152">
        <w:rPr>
          <w:rFonts w:asciiTheme="majorHAnsi" w:eastAsia="Times New Roman" w:hAnsiTheme="majorHAnsi" w:cs="Arial"/>
          <w:sz w:val="22"/>
          <w:szCs w:val="22"/>
          <w:lang w:val="lv-LV" w:eastAsia="lv-LV"/>
        </w:rPr>
        <w:t>”, „</w:t>
      </w:r>
      <w:r w:rsidR="00B93E0F" w:rsidRPr="00811152">
        <w:rPr>
          <w:rFonts w:asciiTheme="majorHAnsi" w:hAnsiTheme="majorHAnsi"/>
          <w:sz w:val="22"/>
          <w:szCs w:val="22"/>
          <w:lang w:val="lv-LV"/>
        </w:rPr>
        <w:t xml:space="preserve">Dabas parka teritorijā ierīkoto stāvlaukumu labiekārtojuma pilnveidošana” un “Dabas parka teritorijā ierīkoto atpūtas vietu labiekārtojuma pilnveidošana” </w:t>
      </w:r>
      <w:r w:rsidRPr="00811152">
        <w:rPr>
          <w:rFonts w:asciiTheme="majorHAnsi" w:eastAsia="Times New Roman" w:hAnsiTheme="majorHAnsi" w:cs="Arial"/>
          <w:sz w:val="22"/>
          <w:szCs w:val="22"/>
          <w:lang w:val="lv-LV" w:eastAsia="lv-LV"/>
        </w:rPr>
        <w:t>veicēj</w:t>
      </w:r>
      <w:r w:rsidR="00774E90" w:rsidRPr="00811152">
        <w:rPr>
          <w:rFonts w:asciiTheme="majorHAnsi" w:eastAsia="Times New Roman" w:hAnsiTheme="majorHAnsi" w:cs="Arial"/>
          <w:sz w:val="22"/>
          <w:szCs w:val="22"/>
          <w:lang w:val="lv-LV" w:eastAsia="lv-LV"/>
        </w:rPr>
        <w:t xml:space="preserve">i. </w:t>
      </w:r>
      <w:r w:rsidRPr="00811152">
        <w:rPr>
          <w:rFonts w:asciiTheme="majorHAnsi" w:eastAsia="Times New Roman" w:hAnsiTheme="majorHAnsi" w:cs="Arial"/>
          <w:sz w:val="22"/>
          <w:szCs w:val="22"/>
          <w:lang w:val="lv-LV" w:eastAsia="lv-LV"/>
        </w:rPr>
        <w:t xml:space="preserve"> </w:t>
      </w:r>
    </w:p>
    <w:p w14:paraId="6C9D8446" w14:textId="77777777" w:rsidR="0095523D" w:rsidRPr="00811152" w:rsidRDefault="0095523D" w:rsidP="00E86C92">
      <w:pPr>
        <w:rPr>
          <w:rFonts w:asciiTheme="majorHAnsi" w:eastAsia="Times New Roman" w:hAnsiTheme="majorHAnsi" w:cs="Arial"/>
          <w:sz w:val="22"/>
          <w:szCs w:val="22"/>
          <w:lang w:val="lv-LV" w:eastAsia="lv-LV"/>
        </w:rPr>
      </w:pPr>
    </w:p>
    <w:p w14:paraId="71E85BAD" w14:textId="12858B41" w:rsidR="0095523D" w:rsidRPr="00811152" w:rsidRDefault="005071CE"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skaidro, ka </w:t>
      </w:r>
      <w:r w:rsidR="00483F32" w:rsidRPr="00811152">
        <w:rPr>
          <w:rFonts w:asciiTheme="majorHAnsi" w:eastAsia="Times New Roman" w:hAnsiTheme="majorHAnsi" w:cs="Arial"/>
          <w:sz w:val="22"/>
          <w:szCs w:val="22"/>
          <w:lang w:val="lv-LV" w:eastAsia="lv-LV"/>
        </w:rPr>
        <w:t>šo pasākumu ietvaros apsaimniekojamās un labiekārtojamās vietas jau šobrīd apsaimnieko pašvaldība.</w:t>
      </w:r>
      <w:r w:rsidR="00774E90" w:rsidRPr="00811152">
        <w:rPr>
          <w:rFonts w:asciiTheme="majorHAnsi" w:eastAsia="Times New Roman" w:hAnsiTheme="majorHAnsi" w:cs="Arial"/>
          <w:sz w:val="22"/>
          <w:szCs w:val="22"/>
          <w:lang w:val="lv-LV" w:eastAsia="lv-LV"/>
        </w:rPr>
        <w:t xml:space="preserve"> </w:t>
      </w:r>
      <w:r w:rsidR="00483F32" w:rsidRPr="00811152">
        <w:rPr>
          <w:rFonts w:asciiTheme="majorHAnsi" w:eastAsia="Times New Roman" w:hAnsiTheme="majorHAnsi" w:cs="Arial"/>
          <w:sz w:val="22"/>
          <w:szCs w:val="22"/>
          <w:lang w:val="lv-LV" w:eastAsia="lv-LV"/>
        </w:rPr>
        <w:t>Norāda, ka tās ir pašvaldībai piederošas vai tās apsaimniekošanā nodotas zemes, līdz ar to nav pamata prasīt, lai tās apsaimnieko DAP.</w:t>
      </w:r>
    </w:p>
    <w:p w14:paraId="35B24BC9" w14:textId="77777777" w:rsidR="0095523D" w:rsidRPr="00811152" w:rsidRDefault="0095523D" w:rsidP="00E86C92">
      <w:pPr>
        <w:rPr>
          <w:rFonts w:asciiTheme="majorHAnsi" w:eastAsia="Times New Roman" w:hAnsiTheme="majorHAnsi" w:cs="Arial"/>
          <w:sz w:val="22"/>
          <w:szCs w:val="22"/>
          <w:lang w:val="lv-LV" w:eastAsia="lv-LV"/>
        </w:rPr>
      </w:pPr>
    </w:p>
    <w:p w14:paraId="03418672" w14:textId="7D173B56" w:rsidR="005071CE" w:rsidRPr="00811152" w:rsidRDefault="00483F32"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norāda, ka LVM ir jānorāda kā </w:t>
      </w:r>
      <w:r w:rsidR="00B93E0F" w:rsidRPr="00811152">
        <w:rPr>
          <w:rFonts w:asciiTheme="majorHAnsi" w:eastAsia="Times New Roman" w:hAnsiTheme="majorHAnsi" w:cs="Arial"/>
          <w:sz w:val="22"/>
          <w:szCs w:val="22"/>
          <w:lang w:val="lv-LV" w:eastAsia="lv-LV"/>
        </w:rPr>
        <w:t>pasākuma „</w:t>
      </w:r>
      <w:r w:rsidR="00B93E0F" w:rsidRPr="00811152">
        <w:rPr>
          <w:rFonts w:asciiTheme="majorHAnsi" w:hAnsiTheme="majorHAnsi"/>
          <w:sz w:val="22"/>
          <w:szCs w:val="22"/>
          <w:lang w:val="lv-LV"/>
        </w:rPr>
        <w:t>Dabas parka teritorijā ierīkoto atpūtas vietu labiekārtojuma pilnveidošana</w:t>
      </w:r>
      <w:r w:rsidR="00B93E0F" w:rsidRPr="00811152">
        <w:rPr>
          <w:rFonts w:asciiTheme="majorHAnsi" w:eastAsia="Times New Roman" w:hAnsiTheme="majorHAnsi" w:cs="Arial"/>
          <w:sz w:val="22"/>
          <w:szCs w:val="22"/>
          <w:lang w:val="lv-LV" w:eastAsia="lv-LV"/>
        </w:rPr>
        <w:t>”</w:t>
      </w:r>
      <w:r w:rsidR="005071CE" w:rsidRPr="00811152">
        <w:rPr>
          <w:rFonts w:asciiTheme="majorHAnsi" w:eastAsia="Times New Roman" w:hAnsiTheme="majorHAnsi" w:cs="Arial"/>
          <w:sz w:val="22"/>
          <w:szCs w:val="22"/>
          <w:lang w:val="lv-LV" w:eastAsia="lv-LV"/>
        </w:rPr>
        <w:t xml:space="preserve"> </w:t>
      </w:r>
      <w:r w:rsidRPr="00811152">
        <w:rPr>
          <w:rFonts w:asciiTheme="majorHAnsi" w:eastAsia="Times New Roman" w:hAnsiTheme="majorHAnsi" w:cs="Arial"/>
          <w:sz w:val="22"/>
          <w:szCs w:val="22"/>
          <w:lang w:val="lv-LV" w:eastAsia="lv-LV"/>
        </w:rPr>
        <w:t>veicēji</w:t>
      </w:r>
      <w:r w:rsidR="005071CE" w:rsidRPr="00811152">
        <w:rPr>
          <w:rFonts w:asciiTheme="majorHAnsi" w:eastAsia="Times New Roman" w:hAnsiTheme="majorHAnsi" w:cs="Arial"/>
          <w:sz w:val="22"/>
          <w:szCs w:val="22"/>
          <w:lang w:val="lv-LV" w:eastAsia="lv-LV"/>
        </w:rPr>
        <w:t xml:space="preserve">. </w:t>
      </w:r>
    </w:p>
    <w:p w14:paraId="02342972" w14:textId="77777777" w:rsidR="005071CE" w:rsidRPr="00811152" w:rsidRDefault="005071CE" w:rsidP="00E86C92">
      <w:pPr>
        <w:rPr>
          <w:rFonts w:asciiTheme="majorHAnsi" w:eastAsia="Times New Roman" w:hAnsiTheme="majorHAnsi" w:cs="Arial"/>
          <w:sz w:val="22"/>
          <w:szCs w:val="22"/>
          <w:lang w:val="lv-LV" w:eastAsia="lv-LV"/>
        </w:rPr>
      </w:pPr>
    </w:p>
    <w:p w14:paraId="2626B3D0" w14:textId="507CB117" w:rsidR="005071CE" w:rsidRPr="00811152" w:rsidRDefault="00F86593"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Izvēršas diskusija par esošajiem un plānotajiem velo maršrutiem. </w:t>
      </w:r>
    </w:p>
    <w:p w14:paraId="03CF6A28" w14:textId="77777777" w:rsidR="005071CE" w:rsidRPr="00811152" w:rsidRDefault="005071CE" w:rsidP="00E86C92">
      <w:pPr>
        <w:rPr>
          <w:rFonts w:asciiTheme="majorHAnsi" w:eastAsia="Times New Roman" w:hAnsiTheme="majorHAnsi" w:cs="Arial"/>
          <w:sz w:val="22"/>
          <w:szCs w:val="22"/>
          <w:lang w:val="lv-LV" w:eastAsia="lv-LV"/>
        </w:rPr>
      </w:pPr>
    </w:p>
    <w:p w14:paraId="79673172" w14:textId="5A03B2AF" w:rsidR="00440611" w:rsidRPr="00811152" w:rsidRDefault="0091140A"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D.Bojāre</w:t>
      </w:r>
      <w:proofErr w:type="spellEnd"/>
      <w:r w:rsidR="00F86593" w:rsidRPr="00811152">
        <w:rPr>
          <w:rFonts w:asciiTheme="majorHAnsi" w:eastAsia="Times New Roman" w:hAnsiTheme="majorHAnsi" w:cs="Arial"/>
          <w:sz w:val="22"/>
          <w:szCs w:val="22"/>
          <w:lang w:val="lv-LV" w:eastAsia="lv-LV"/>
        </w:rPr>
        <w:t xml:space="preserve"> norāda, ka </w:t>
      </w:r>
      <w:r w:rsidR="004443E1" w:rsidRPr="00811152">
        <w:rPr>
          <w:rFonts w:asciiTheme="majorHAnsi" w:eastAsia="Times New Roman" w:hAnsiTheme="majorHAnsi" w:cs="Arial"/>
          <w:sz w:val="22"/>
          <w:szCs w:val="22"/>
          <w:lang w:val="lv-LV" w:eastAsia="lv-LV"/>
        </w:rPr>
        <w:t xml:space="preserve">esošais velomaršruts ir </w:t>
      </w:r>
      <w:r w:rsidR="00F86593" w:rsidRPr="00811152">
        <w:rPr>
          <w:rFonts w:asciiTheme="majorHAnsi" w:eastAsia="Times New Roman" w:hAnsiTheme="majorHAnsi" w:cs="Arial"/>
          <w:sz w:val="22"/>
          <w:szCs w:val="22"/>
          <w:lang w:val="lv-LV" w:eastAsia="lv-LV"/>
        </w:rPr>
        <w:t xml:space="preserve">jāiekļauj </w:t>
      </w:r>
      <w:r w:rsidR="00440611" w:rsidRPr="00811152">
        <w:rPr>
          <w:rFonts w:asciiTheme="majorHAnsi" w:eastAsia="Times New Roman" w:hAnsiTheme="majorHAnsi" w:cs="Arial"/>
          <w:sz w:val="22"/>
          <w:szCs w:val="22"/>
          <w:lang w:val="lv-LV" w:eastAsia="lv-LV"/>
        </w:rPr>
        <w:t xml:space="preserve">plānā. </w:t>
      </w:r>
    </w:p>
    <w:p w14:paraId="06E0D030" w14:textId="77777777" w:rsidR="00440611" w:rsidRPr="00811152" w:rsidRDefault="00440611" w:rsidP="00E86C92">
      <w:pPr>
        <w:rPr>
          <w:rFonts w:asciiTheme="majorHAnsi" w:eastAsia="Times New Roman" w:hAnsiTheme="majorHAnsi" w:cs="Arial"/>
          <w:sz w:val="22"/>
          <w:szCs w:val="22"/>
          <w:lang w:val="lv-LV" w:eastAsia="lv-LV"/>
        </w:rPr>
      </w:pPr>
    </w:p>
    <w:p w14:paraId="08BA1A76" w14:textId="7D53A9F3" w:rsidR="00440611" w:rsidRPr="00811152" w:rsidRDefault="00F86593"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D.Vecbaštika</w:t>
      </w:r>
      <w:proofErr w:type="spellEnd"/>
      <w:r w:rsidRPr="00811152">
        <w:rPr>
          <w:rFonts w:asciiTheme="majorHAnsi" w:eastAsia="Times New Roman" w:hAnsiTheme="majorHAnsi" w:cs="Arial"/>
          <w:sz w:val="22"/>
          <w:szCs w:val="22"/>
          <w:lang w:val="lv-LV" w:eastAsia="lv-LV"/>
        </w:rPr>
        <w:t xml:space="preserve"> sola dabā </w:t>
      </w:r>
      <w:r w:rsidR="004443E1" w:rsidRPr="00811152">
        <w:rPr>
          <w:rFonts w:asciiTheme="majorHAnsi" w:eastAsia="Times New Roman" w:hAnsiTheme="majorHAnsi" w:cs="Arial"/>
          <w:sz w:val="22"/>
          <w:szCs w:val="22"/>
          <w:lang w:val="lv-LV" w:eastAsia="lv-LV"/>
        </w:rPr>
        <w:t xml:space="preserve">daļēji </w:t>
      </w:r>
      <w:r w:rsidRPr="00811152">
        <w:rPr>
          <w:rFonts w:asciiTheme="majorHAnsi" w:eastAsia="Times New Roman" w:hAnsiTheme="majorHAnsi" w:cs="Arial"/>
          <w:sz w:val="22"/>
          <w:szCs w:val="22"/>
          <w:lang w:val="lv-LV" w:eastAsia="lv-LV"/>
        </w:rPr>
        <w:t>iezīmētā maršruta shēmu nodot plāna izstrādātājiem.</w:t>
      </w:r>
    </w:p>
    <w:p w14:paraId="6695D577" w14:textId="77777777" w:rsidR="00440611" w:rsidRPr="00811152" w:rsidRDefault="00440611" w:rsidP="00E86C92">
      <w:pPr>
        <w:rPr>
          <w:rFonts w:asciiTheme="majorHAnsi" w:eastAsia="Times New Roman" w:hAnsiTheme="majorHAnsi" w:cs="Arial"/>
          <w:sz w:val="22"/>
          <w:szCs w:val="22"/>
          <w:lang w:val="lv-LV" w:eastAsia="lv-LV"/>
        </w:rPr>
      </w:pPr>
    </w:p>
    <w:p w14:paraId="7903A6C7" w14:textId="6399246E" w:rsidR="00F86593" w:rsidRPr="00811152" w:rsidRDefault="004443E1"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pasākumu „</w:t>
      </w:r>
      <w:r w:rsidRPr="00811152">
        <w:rPr>
          <w:rFonts w:asciiTheme="majorHAnsi" w:hAnsiTheme="majorHAnsi"/>
          <w:sz w:val="22"/>
          <w:szCs w:val="22"/>
          <w:lang w:val="lv-LV"/>
        </w:rPr>
        <w:t xml:space="preserve">Dabas taku tīkla izveide un to labiekārtojuma nodrošināšana”. </w:t>
      </w:r>
      <w:r w:rsidR="00440611" w:rsidRPr="00811152">
        <w:rPr>
          <w:rFonts w:asciiTheme="majorHAnsi" w:eastAsia="Times New Roman" w:hAnsiTheme="majorHAnsi" w:cs="Arial"/>
          <w:sz w:val="22"/>
          <w:szCs w:val="22"/>
          <w:lang w:val="lv-LV" w:eastAsia="lv-LV"/>
        </w:rPr>
        <w:t xml:space="preserve">B.Strazdiņa </w:t>
      </w:r>
      <w:r w:rsidRPr="00811152">
        <w:rPr>
          <w:rFonts w:asciiTheme="majorHAnsi" w:eastAsia="Times New Roman" w:hAnsiTheme="majorHAnsi" w:cs="Arial"/>
          <w:sz w:val="22"/>
          <w:szCs w:val="22"/>
          <w:lang w:val="lv-LV" w:eastAsia="lv-LV"/>
        </w:rPr>
        <w:t xml:space="preserve">skaidro, ka pasākuma aprakstā rekomendēts plānoto taku izveides aktivitāti īstenot 2 etapos. </w:t>
      </w:r>
      <w:r w:rsidR="00440611" w:rsidRPr="00811152">
        <w:rPr>
          <w:rFonts w:asciiTheme="majorHAnsi" w:eastAsia="Times New Roman" w:hAnsiTheme="majorHAnsi" w:cs="Arial"/>
          <w:sz w:val="22"/>
          <w:szCs w:val="22"/>
          <w:lang w:val="lv-LV" w:eastAsia="lv-LV"/>
        </w:rPr>
        <w:t xml:space="preserve"> </w:t>
      </w:r>
      <w:r w:rsidR="00103F4F" w:rsidRPr="00811152">
        <w:rPr>
          <w:rFonts w:asciiTheme="majorHAnsi" w:eastAsia="Times New Roman" w:hAnsiTheme="majorHAnsi" w:cs="Arial"/>
          <w:sz w:val="22"/>
          <w:szCs w:val="22"/>
          <w:lang w:val="lv-LV" w:eastAsia="lv-LV"/>
        </w:rPr>
        <w:t>V</w:t>
      </w:r>
      <w:r w:rsidR="00F86593" w:rsidRPr="00811152">
        <w:rPr>
          <w:rFonts w:asciiTheme="majorHAnsi" w:eastAsia="Times New Roman" w:hAnsiTheme="majorHAnsi" w:cs="Arial"/>
          <w:sz w:val="22"/>
          <w:szCs w:val="22"/>
          <w:lang w:val="lv-LV" w:eastAsia="lv-LV"/>
        </w:rPr>
        <w:t xml:space="preserve">ispirms labiekārtot vienu apļveida taku, kas papildināta ar atsevišķiem, dabā esošu taku lokiem, bet par pārējo taku ierīkošanu pieņemt lēmumu pēc 4-5 gadiem, kad ir skaidra esošo taku ierīkošanas ietekme un ietekmju apsaimniekošanas sekmes. </w:t>
      </w:r>
    </w:p>
    <w:p w14:paraId="00072569" w14:textId="77777777" w:rsidR="00440611" w:rsidRPr="00811152" w:rsidRDefault="00440611" w:rsidP="00E86C92">
      <w:pPr>
        <w:rPr>
          <w:rFonts w:asciiTheme="majorHAnsi" w:eastAsia="Times New Roman" w:hAnsiTheme="majorHAnsi" w:cs="Arial"/>
          <w:sz w:val="22"/>
          <w:szCs w:val="22"/>
          <w:lang w:val="lv-LV" w:eastAsia="lv-LV"/>
        </w:rPr>
      </w:pPr>
    </w:p>
    <w:p w14:paraId="423BD505" w14:textId="7CFD9D9D" w:rsidR="00440611" w:rsidRPr="00811152" w:rsidRDefault="00440611"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w:t>
      </w:r>
      <w:r w:rsidR="00103F4F" w:rsidRPr="00811152">
        <w:rPr>
          <w:rFonts w:asciiTheme="majorHAnsi" w:eastAsia="Times New Roman" w:hAnsiTheme="majorHAnsi" w:cs="Arial"/>
          <w:sz w:val="22"/>
          <w:szCs w:val="22"/>
          <w:lang w:val="lv-LV" w:eastAsia="lv-LV"/>
        </w:rPr>
        <w:t xml:space="preserve"> informē, ka š</w:t>
      </w:r>
      <w:r w:rsidR="00F86593" w:rsidRPr="00811152">
        <w:rPr>
          <w:rFonts w:asciiTheme="majorHAnsi" w:eastAsia="Times New Roman" w:hAnsiTheme="majorHAnsi" w:cs="Arial"/>
          <w:sz w:val="22"/>
          <w:szCs w:val="22"/>
          <w:lang w:val="lv-LV" w:eastAsia="lv-LV"/>
        </w:rPr>
        <w:t xml:space="preserve">obrīd ir izsludināts metu konkurss visas taku teritorijas projekta labiekārtošanai. </w:t>
      </w:r>
      <w:r w:rsidR="007A7503" w:rsidRPr="00811152">
        <w:rPr>
          <w:rFonts w:asciiTheme="majorHAnsi" w:eastAsia="Times New Roman" w:hAnsiTheme="majorHAnsi" w:cs="Arial"/>
          <w:sz w:val="22"/>
          <w:szCs w:val="22"/>
          <w:lang w:val="lv-LV" w:eastAsia="lv-LV"/>
        </w:rPr>
        <w:t xml:space="preserve">Taku tīkls ir iekļauts projektā, ja </w:t>
      </w:r>
      <w:r w:rsidR="00F86593" w:rsidRPr="00811152">
        <w:rPr>
          <w:rFonts w:asciiTheme="majorHAnsi" w:eastAsia="Times New Roman" w:hAnsiTheme="majorHAnsi" w:cs="Arial"/>
          <w:sz w:val="22"/>
          <w:szCs w:val="22"/>
          <w:lang w:val="lv-LV" w:eastAsia="lv-LV"/>
        </w:rPr>
        <w:t xml:space="preserve">tā izbūvei tiks piešķirts finansējums, </w:t>
      </w:r>
      <w:r w:rsidR="007A7503" w:rsidRPr="00811152">
        <w:rPr>
          <w:rFonts w:asciiTheme="majorHAnsi" w:eastAsia="Times New Roman" w:hAnsiTheme="majorHAnsi" w:cs="Arial"/>
          <w:sz w:val="22"/>
          <w:szCs w:val="22"/>
          <w:lang w:val="lv-LV" w:eastAsia="lv-LV"/>
        </w:rPr>
        <w:t xml:space="preserve">tad visas takas tiks izbūvētas vienlaikus. </w:t>
      </w:r>
      <w:r w:rsidR="00F86593" w:rsidRPr="00811152">
        <w:rPr>
          <w:rFonts w:asciiTheme="majorHAnsi" w:eastAsia="Times New Roman" w:hAnsiTheme="majorHAnsi" w:cs="Arial"/>
          <w:sz w:val="22"/>
          <w:szCs w:val="22"/>
          <w:lang w:val="lv-LV" w:eastAsia="lv-LV"/>
        </w:rPr>
        <w:t xml:space="preserve">Dalot projektu etapos ir jāatsakās no tā realizācijas. </w:t>
      </w:r>
    </w:p>
    <w:p w14:paraId="2D32DF0C" w14:textId="77777777" w:rsidR="00440611" w:rsidRPr="00811152" w:rsidRDefault="00440611" w:rsidP="00E86C92">
      <w:pPr>
        <w:rPr>
          <w:rFonts w:asciiTheme="majorHAnsi" w:eastAsia="Times New Roman" w:hAnsiTheme="majorHAnsi" w:cs="Arial"/>
          <w:sz w:val="22"/>
          <w:szCs w:val="22"/>
          <w:lang w:val="lv-LV" w:eastAsia="lv-LV"/>
        </w:rPr>
      </w:pPr>
    </w:p>
    <w:p w14:paraId="5060AF4F" w14:textId="4D96F7D5" w:rsidR="00F86593" w:rsidRPr="00811152" w:rsidRDefault="0091140A"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B.Strazdiņa</w:t>
      </w:r>
      <w:r w:rsidR="00103F4F" w:rsidRPr="00811152">
        <w:rPr>
          <w:rFonts w:asciiTheme="majorHAnsi" w:eastAsia="Times New Roman" w:hAnsiTheme="majorHAnsi" w:cs="Arial"/>
          <w:sz w:val="22"/>
          <w:szCs w:val="22"/>
          <w:lang w:val="lv-LV" w:eastAsia="lv-LV"/>
        </w:rPr>
        <w:t xml:space="preserve"> norāda,</w:t>
      </w:r>
      <w:r w:rsidR="00F86593" w:rsidRPr="00811152">
        <w:rPr>
          <w:rFonts w:asciiTheme="majorHAnsi" w:eastAsia="Times New Roman" w:hAnsiTheme="majorHAnsi" w:cs="Arial"/>
          <w:sz w:val="22"/>
          <w:szCs w:val="22"/>
          <w:lang w:val="lv-LV" w:eastAsia="lv-LV"/>
        </w:rPr>
        <w:t xml:space="preserve"> ka daļa no takām ir paredzēta ES nozīmes biotopā Veci vai dabiski b</w:t>
      </w:r>
      <w:r w:rsidR="007A7503" w:rsidRPr="00811152">
        <w:rPr>
          <w:rFonts w:asciiTheme="majorHAnsi" w:eastAsia="Times New Roman" w:hAnsiTheme="majorHAnsi" w:cs="Arial"/>
          <w:sz w:val="22"/>
          <w:szCs w:val="22"/>
          <w:lang w:val="lv-LV" w:eastAsia="lv-LV"/>
        </w:rPr>
        <w:t>oreāl</w:t>
      </w:r>
      <w:r w:rsidR="00F86593" w:rsidRPr="00811152">
        <w:rPr>
          <w:rFonts w:asciiTheme="majorHAnsi" w:eastAsia="Times New Roman" w:hAnsiTheme="majorHAnsi" w:cs="Arial"/>
          <w:sz w:val="22"/>
          <w:szCs w:val="22"/>
          <w:lang w:val="lv-LV" w:eastAsia="lv-LV"/>
        </w:rPr>
        <w:t xml:space="preserve">ie </w:t>
      </w:r>
      <w:r w:rsidRPr="00811152">
        <w:rPr>
          <w:rFonts w:asciiTheme="majorHAnsi" w:eastAsia="Times New Roman" w:hAnsiTheme="majorHAnsi" w:cs="Arial"/>
          <w:sz w:val="22"/>
          <w:szCs w:val="22"/>
          <w:lang w:val="lv-LV" w:eastAsia="lv-LV"/>
        </w:rPr>
        <w:t>m</w:t>
      </w:r>
      <w:r w:rsidR="007A7503" w:rsidRPr="00811152">
        <w:rPr>
          <w:rFonts w:asciiTheme="majorHAnsi" w:eastAsia="Times New Roman" w:hAnsiTheme="majorHAnsi" w:cs="Arial"/>
          <w:sz w:val="22"/>
          <w:szCs w:val="22"/>
          <w:lang w:val="lv-LV" w:eastAsia="lv-LV"/>
        </w:rPr>
        <w:t>ež</w:t>
      </w:r>
      <w:r w:rsidR="00F86593" w:rsidRPr="00811152">
        <w:rPr>
          <w:rFonts w:asciiTheme="majorHAnsi" w:eastAsia="Times New Roman" w:hAnsiTheme="majorHAnsi" w:cs="Arial"/>
          <w:sz w:val="22"/>
          <w:szCs w:val="22"/>
          <w:lang w:val="lv-LV" w:eastAsia="lv-LV"/>
        </w:rPr>
        <w:t>i. Norāda, ka šajā daļā nav pieļaujama koku ciršana vai apmeklētājus koncentrējošu objektu (šūpoļu, atpūtas vietu u.tml.) ierīkošana.</w:t>
      </w:r>
    </w:p>
    <w:p w14:paraId="2BBA7248" w14:textId="77777777" w:rsidR="00F86593" w:rsidRPr="00811152" w:rsidRDefault="00F86593" w:rsidP="00E86C92">
      <w:pPr>
        <w:rPr>
          <w:rFonts w:asciiTheme="majorHAnsi" w:eastAsia="Times New Roman" w:hAnsiTheme="majorHAnsi" w:cs="Arial"/>
          <w:sz w:val="22"/>
          <w:szCs w:val="22"/>
          <w:lang w:val="lv-LV" w:eastAsia="lv-LV"/>
        </w:rPr>
      </w:pPr>
    </w:p>
    <w:p w14:paraId="0FC690E0" w14:textId="131D3DAE" w:rsidR="007A7503" w:rsidRPr="00811152" w:rsidRDefault="00F86593"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D.Vecbaštika</w:t>
      </w:r>
      <w:proofErr w:type="spellEnd"/>
      <w:r w:rsidRPr="00811152">
        <w:rPr>
          <w:rFonts w:asciiTheme="majorHAnsi" w:eastAsia="Times New Roman" w:hAnsiTheme="majorHAnsi" w:cs="Arial"/>
          <w:sz w:val="22"/>
          <w:szCs w:val="22"/>
          <w:lang w:val="lv-LV" w:eastAsia="lv-LV"/>
        </w:rPr>
        <w:t xml:space="preserve"> informē, ka koku ciršana taku vai labiekārtojuma elementu izbūves vajadzībām nav paredzēta. Un ar</w:t>
      </w:r>
      <w:r w:rsidR="00103F4F" w:rsidRPr="00811152">
        <w:rPr>
          <w:rFonts w:asciiTheme="majorHAnsi" w:eastAsia="Times New Roman" w:hAnsiTheme="majorHAnsi" w:cs="Arial"/>
          <w:sz w:val="22"/>
          <w:szCs w:val="22"/>
          <w:lang w:val="lv-LV" w:eastAsia="lv-LV"/>
        </w:rPr>
        <w:t>ī taku paplašināšana vairs nav paredzēta</w:t>
      </w:r>
      <w:r w:rsidRPr="00811152">
        <w:rPr>
          <w:rFonts w:asciiTheme="majorHAnsi" w:eastAsia="Times New Roman" w:hAnsiTheme="majorHAnsi" w:cs="Arial"/>
          <w:sz w:val="22"/>
          <w:szCs w:val="22"/>
          <w:lang w:val="lv-LV" w:eastAsia="lv-LV"/>
        </w:rPr>
        <w:t>.</w:t>
      </w:r>
      <w:r w:rsidR="007A7503" w:rsidRPr="00811152">
        <w:rPr>
          <w:rFonts w:asciiTheme="majorHAnsi" w:eastAsia="Times New Roman" w:hAnsiTheme="majorHAnsi" w:cs="Arial"/>
          <w:sz w:val="22"/>
          <w:szCs w:val="22"/>
          <w:lang w:val="lv-LV" w:eastAsia="lv-LV"/>
        </w:rPr>
        <w:t xml:space="preserve"> </w:t>
      </w:r>
    </w:p>
    <w:p w14:paraId="1CC61A70" w14:textId="77777777" w:rsidR="00DA2077" w:rsidRPr="00811152" w:rsidRDefault="00DA2077" w:rsidP="00E86C92">
      <w:pPr>
        <w:rPr>
          <w:rFonts w:asciiTheme="majorHAnsi" w:eastAsia="Times New Roman" w:hAnsiTheme="majorHAnsi" w:cs="Arial"/>
          <w:sz w:val="22"/>
          <w:szCs w:val="22"/>
          <w:lang w:val="lv-LV" w:eastAsia="lv-LV"/>
        </w:rPr>
      </w:pPr>
    </w:p>
    <w:p w14:paraId="76F0F3A1" w14:textId="6B6057E7" w:rsidR="00DA2077" w:rsidRPr="00811152" w:rsidRDefault="00DA2077"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Vienojas, ka gadījumā, ja koku ciršana netiek paredzēta, ir jāpieļauj visa projekta īstenošana vienā etapā. </w:t>
      </w:r>
    </w:p>
    <w:p w14:paraId="02FF49D7" w14:textId="77777777" w:rsidR="007A7503" w:rsidRPr="00811152" w:rsidRDefault="007A7503" w:rsidP="00E86C92">
      <w:pPr>
        <w:rPr>
          <w:rFonts w:asciiTheme="majorHAnsi" w:eastAsia="Times New Roman" w:hAnsiTheme="majorHAnsi" w:cs="Arial"/>
          <w:sz w:val="22"/>
          <w:szCs w:val="22"/>
          <w:lang w:val="lv-LV" w:eastAsia="lv-LV"/>
        </w:rPr>
      </w:pPr>
    </w:p>
    <w:p w14:paraId="3A406F03" w14:textId="3C1E6791" w:rsidR="00CB0CA6" w:rsidRPr="00811152" w:rsidRDefault="00CB0CA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plānoto pasākumu „Degradētu teritoriju sakopšana”.</w:t>
      </w:r>
    </w:p>
    <w:p w14:paraId="385F53CB" w14:textId="77777777" w:rsidR="00CB0CA6" w:rsidRPr="00811152" w:rsidRDefault="00CB0CA6" w:rsidP="00E86C92">
      <w:pPr>
        <w:rPr>
          <w:rFonts w:asciiTheme="majorHAnsi" w:eastAsia="Times New Roman" w:hAnsiTheme="majorHAnsi" w:cs="Arial"/>
          <w:sz w:val="22"/>
          <w:szCs w:val="22"/>
          <w:lang w:val="lv-LV" w:eastAsia="lv-LV"/>
        </w:rPr>
      </w:pPr>
    </w:p>
    <w:p w14:paraId="0301E129" w14:textId="1CEEA71E" w:rsidR="00C362D6" w:rsidRPr="00811152" w:rsidRDefault="00C362D6"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D.Vecbaštika</w:t>
      </w:r>
      <w:proofErr w:type="spellEnd"/>
      <w:r w:rsidR="00F86593" w:rsidRPr="00811152">
        <w:rPr>
          <w:rFonts w:asciiTheme="majorHAnsi" w:eastAsia="Times New Roman" w:hAnsiTheme="majorHAnsi" w:cs="Arial"/>
          <w:sz w:val="22"/>
          <w:szCs w:val="22"/>
          <w:lang w:val="lv-LV" w:eastAsia="lv-LV"/>
        </w:rPr>
        <w:t xml:space="preserve"> informē, ka </w:t>
      </w:r>
      <w:r w:rsidRPr="00811152">
        <w:rPr>
          <w:rFonts w:asciiTheme="majorHAnsi" w:eastAsia="Times New Roman" w:hAnsiTheme="majorHAnsi" w:cs="Arial"/>
          <w:sz w:val="22"/>
          <w:szCs w:val="22"/>
          <w:lang w:val="lv-LV" w:eastAsia="lv-LV"/>
        </w:rPr>
        <w:t xml:space="preserve">Liepājas dome ir iegādājusies villu Alma, </w:t>
      </w:r>
      <w:r w:rsidR="00DA2077" w:rsidRPr="00811152">
        <w:rPr>
          <w:rFonts w:asciiTheme="majorHAnsi" w:eastAsia="Times New Roman" w:hAnsiTheme="majorHAnsi" w:cs="Arial"/>
          <w:sz w:val="22"/>
          <w:szCs w:val="22"/>
          <w:lang w:val="lv-LV" w:eastAsia="lv-LV"/>
        </w:rPr>
        <w:t xml:space="preserve">un, ka </w:t>
      </w:r>
      <w:r w:rsidRPr="00811152">
        <w:rPr>
          <w:rFonts w:asciiTheme="majorHAnsi" w:eastAsia="Times New Roman" w:hAnsiTheme="majorHAnsi" w:cs="Arial"/>
          <w:sz w:val="22"/>
          <w:szCs w:val="22"/>
          <w:lang w:val="lv-LV" w:eastAsia="lv-LV"/>
        </w:rPr>
        <w:t>šī teritorija tiks sakārtota.</w:t>
      </w:r>
    </w:p>
    <w:p w14:paraId="1E050517" w14:textId="77777777" w:rsidR="00CB0CA6" w:rsidRPr="00811152" w:rsidRDefault="00CB0CA6" w:rsidP="00E86C92">
      <w:pPr>
        <w:rPr>
          <w:rFonts w:asciiTheme="majorHAnsi" w:eastAsia="Times New Roman" w:hAnsiTheme="majorHAnsi" w:cs="Arial"/>
          <w:sz w:val="22"/>
          <w:szCs w:val="22"/>
          <w:lang w:val="lv-LV" w:eastAsia="lv-LV"/>
        </w:rPr>
      </w:pPr>
    </w:p>
    <w:p w14:paraId="41A1103B" w14:textId="7ABE02B4" w:rsidR="00CB0CA6" w:rsidRPr="00811152" w:rsidRDefault="00CB0CA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Vienojas, ka šis pasākums no pasākuma plāna dzēšams. </w:t>
      </w:r>
    </w:p>
    <w:p w14:paraId="7A279A63" w14:textId="77777777" w:rsidR="00C362D6" w:rsidRPr="00811152" w:rsidRDefault="00C362D6" w:rsidP="00E86C92">
      <w:pPr>
        <w:rPr>
          <w:rFonts w:asciiTheme="majorHAnsi" w:eastAsia="Times New Roman" w:hAnsiTheme="majorHAnsi" w:cs="Arial"/>
          <w:sz w:val="22"/>
          <w:szCs w:val="22"/>
          <w:lang w:val="lv-LV" w:eastAsia="lv-LV"/>
        </w:rPr>
      </w:pPr>
    </w:p>
    <w:p w14:paraId="452FD598" w14:textId="7321FF89" w:rsidR="00CB0CA6" w:rsidRPr="00811152" w:rsidRDefault="00CB0CA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Sanāksmes turpinājumā Strazdiņa iepazīstina ar plānotajām izmaiņām teritorijas zonējumā. </w:t>
      </w:r>
    </w:p>
    <w:p w14:paraId="56D98DCE" w14:textId="77777777" w:rsidR="00CB0CA6" w:rsidRPr="00811152" w:rsidRDefault="00CB0CA6" w:rsidP="00E86C92">
      <w:pPr>
        <w:rPr>
          <w:rFonts w:asciiTheme="majorHAnsi" w:eastAsia="Times New Roman" w:hAnsiTheme="majorHAnsi" w:cs="Arial"/>
          <w:sz w:val="22"/>
          <w:szCs w:val="22"/>
          <w:lang w:val="lv-LV" w:eastAsia="lv-LV"/>
        </w:rPr>
      </w:pPr>
    </w:p>
    <w:p w14:paraId="63E47C98" w14:textId="162D83A2" w:rsidR="005E6B3A" w:rsidRPr="00811152" w:rsidRDefault="005E6B3A"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S.Reine</w:t>
      </w:r>
      <w:proofErr w:type="spellEnd"/>
      <w:r w:rsidR="00DA2077" w:rsidRPr="00811152">
        <w:rPr>
          <w:rFonts w:asciiTheme="majorHAnsi" w:eastAsia="Times New Roman" w:hAnsiTheme="majorHAnsi" w:cs="Arial"/>
          <w:sz w:val="22"/>
          <w:szCs w:val="22"/>
          <w:lang w:val="lv-LV" w:eastAsia="lv-LV"/>
        </w:rPr>
        <w:t xml:space="preserve"> informē, ka </w:t>
      </w:r>
      <w:r w:rsidRPr="00811152">
        <w:rPr>
          <w:rFonts w:asciiTheme="majorHAnsi" w:eastAsia="Times New Roman" w:hAnsiTheme="majorHAnsi" w:cs="Arial"/>
          <w:sz w:val="22"/>
          <w:szCs w:val="22"/>
          <w:lang w:val="lv-LV" w:eastAsia="lv-LV"/>
        </w:rPr>
        <w:t xml:space="preserve">LVM sniegs rakstisku atbildi par sniegtajiem ierosinājumiem. </w:t>
      </w:r>
    </w:p>
    <w:p w14:paraId="7318F6C8" w14:textId="77777777" w:rsidR="00D100D5" w:rsidRPr="00811152" w:rsidRDefault="00D100D5" w:rsidP="00E86C92">
      <w:pPr>
        <w:rPr>
          <w:rFonts w:asciiTheme="majorHAnsi" w:eastAsia="Times New Roman" w:hAnsiTheme="majorHAnsi" w:cs="Arial"/>
          <w:sz w:val="22"/>
          <w:szCs w:val="22"/>
          <w:lang w:val="lv-LV" w:eastAsia="lv-LV"/>
        </w:rPr>
      </w:pPr>
    </w:p>
    <w:p w14:paraId="6A4384A7" w14:textId="6638E822" w:rsidR="00CB0CA6" w:rsidRPr="00811152" w:rsidRDefault="00CB0CA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Izvēršas diskusija par n</w:t>
      </w:r>
      <w:r w:rsidR="005E6B3A" w:rsidRPr="00811152">
        <w:rPr>
          <w:rFonts w:asciiTheme="majorHAnsi" w:eastAsia="Times New Roman" w:hAnsiTheme="majorHAnsi" w:cs="Arial"/>
          <w:sz w:val="22"/>
          <w:szCs w:val="22"/>
          <w:lang w:val="lv-LV" w:eastAsia="lv-LV"/>
        </w:rPr>
        <w:t>eitrālajā</w:t>
      </w:r>
      <w:r w:rsidRPr="00811152">
        <w:rPr>
          <w:rFonts w:asciiTheme="majorHAnsi" w:eastAsia="Times New Roman" w:hAnsiTheme="majorHAnsi" w:cs="Arial"/>
          <w:sz w:val="22"/>
          <w:szCs w:val="22"/>
          <w:lang w:val="lv-LV" w:eastAsia="lv-LV"/>
        </w:rPr>
        <w:t xml:space="preserve">m </w:t>
      </w:r>
      <w:r w:rsidR="005E6B3A" w:rsidRPr="00811152">
        <w:rPr>
          <w:rFonts w:asciiTheme="majorHAnsi" w:eastAsia="Times New Roman" w:hAnsiTheme="majorHAnsi" w:cs="Arial"/>
          <w:sz w:val="22"/>
          <w:szCs w:val="22"/>
          <w:lang w:val="lv-LV" w:eastAsia="lv-LV"/>
        </w:rPr>
        <w:t>zonā</w:t>
      </w:r>
      <w:r w:rsidRPr="00811152">
        <w:rPr>
          <w:rFonts w:asciiTheme="majorHAnsi" w:eastAsia="Times New Roman" w:hAnsiTheme="majorHAnsi" w:cs="Arial"/>
          <w:sz w:val="22"/>
          <w:szCs w:val="22"/>
          <w:lang w:val="lv-LV" w:eastAsia="lv-LV"/>
        </w:rPr>
        <w:t>m, no kurām ierosināts izslēgt tajās iekļautos ES nozīmes biotopus „Veci vai dabiski boreālie meži”, „Ar lakstaugiem klātas pelēkās kāpas” un labas vai vidējas kvalitātes „Mežainas piejūras kāpas”.</w:t>
      </w:r>
    </w:p>
    <w:p w14:paraId="38105926" w14:textId="77777777" w:rsidR="00CB0CA6" w:rsidRPr="00811152" w:rsidRDefault="00CB0CA6" w:rsidP="00E86C92">
      <w:pPr>
        <w:rPr>
          <w:rFonts w:asciiTheme="majorHAnsi" w:eastAsia="Times New Roman" w:hAnsiTheme="majorHAnsi" w:cs="Arial"/>
          <w:sz w:val="22"/>
          <w:szCs w:val="22"/>
          <w:lang w:val="lv-LV" w:eastAsia="lv-LV"/>
        </w:rPr>
      </w:pPr>
    </w:p>
    <w:p w14:paraId="358F022C" w14:textId="694CF90E" w:rsidR="000B64DA" w:rsidRPr="00811152" w:rsidRDefault="005E6B3A"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A.Petermanis piebilst, ka</w:t>
      </w:r>
      <w:r w:rsidR="0091140A" w:rsidRPr="00811152">
        <w:rPr>
          <w:rFonts w:asciiTheme="majorHAnsi" w:eastAsia="Times New Roman" w:hAnsiTheme="majorHAnsi" w:cs="Arial"/>
          <w:sz w:val="22"/>
          <w:szCs w:val="22"/>
          <w:lang w:val="lv-LV" w:eastAsia="lv-LV"/>
        </w:rPr>
        <w:t>,</w:t>
      </w:r>
      <w:r w:rsidRPr="00811152">
        <w:rPr>
          <w:rFonts w:asciiTheme="majorHAnsi" w:eastAsia="Times New Roman" w:hAnsiTheme="majorHAnsi" w:cs="Arial"/>
          <w:sz w:val="22"/>
          <w:szCs w:val="22"/>
          <w:lang w:val="lv-LV" w:eastAsia="lv-LV"/>
        </w:rPr>
        <w:t xml:space="preserve"> ņemot vērā Dzintariņa attīstības plānus, </w:t>
      </w:r>
      <w:r w:rsidR="00DA2077" w:rsidRPr="00811152">
        <w:rPr>
          <w:rFonts w:asciiTheme="majorHAnsi" w:eastAsia="Times New Roman" w:hAnsiTheme="majorHAnsi" w:cs="Arial"/>
          <w:sz w:val="22"/>
          <w:szCs w:val="22"/>
          <w:lang w:val="lv-LV" w:eastAsia="lv-LV"/>
        </w:rPr>
        <w:t xml:space="preserve">konkrētajā </w:t>
      </w:r>
      <w:r w:rsidRPr="00811152">
        <w:rPr>
          <w:rFonts w:asciiTheme="majorHAnsi" w:eastAsia="Times New Roman" w:hAnsiTheme="majorHAnsi" w:cs="Arial"/>
          <w:sz w:val="22"/>
          <w:szCs w:val="22"/>
          <w:lang w:val="lv-LV" w:eastAsia="lv-LV"/>
        </w:rPr>
        <w:t xml:space="preserve">mežā </w:t>
      </w:r>
      <w:r w:rsidR="00DA2077" w:rsidRPr="00811152">
        <w:rPr>
          <w:rFonts w:asciiTheme="majorHAnsi" w:eastAsia="Times New Roman" w:hAnsiTheme="majorHAnsi" w:cs="Arial"/>
          <w:sz w:val="22"/>
          <w:szCs w:val="22"/>
          <w:lang w:val="lv-LV" w:eastAsia="lv-LV"/>
        </w:rPr>
        <w:t>varētu plānot izveidot bērnu rotaļu parku</w:t>
      </w:r>
      <w:r w:rsidRPr="00811152">
        <w:rPr>
          <w:rFonts w:asciiTheme="majorHAnsi" w:eastAsia="Times New Roman" w:hAnsiTheme="majorHAnsi" w:cs="Arial"/>
          <w:sz w:val="22"/>
          <w:szCs w:val="22"/>
          <w:lang w:val="lv-LV" w:eastAsia="lv-LV"/>
        </w:rPr>
        <w:t xml:space="preserve">. </w:t>
      </w:r>
      <w:r w:rsidR="000B64DA" w:rsidRPr="00811152">
        <w:rPr>
          <w:rFonts w:asciiTheme="majorHAnsi" w:eastAsia="Times New Roman" w:hAnsiTheme="majorHAnsi" w:cs="Arial"/>
          <w:sz w:val="22"/>
          <w:szCs w:val="22"/>
          <w:lang w:val="lv-LV" w:eastAsia="lv-LV"/>
        </w:rPr>
        <w:t>No attīstības vie</w:t>
      </w:r>
      <w:r w:rsidRPr="00811152">
        <w:rPr>
          <w:rFonts w:asciiTheme="majorHAnsi" w:eastAsia="Times New Roman" w:hAnsiTheme="majorHAnsi" w:cs="Arial"/>
          <w:sz w:val="22"/>
          <w:szCs w:val="22"/>
          <w:lang w:val="lv-LV" w:eastAsia="lv-LV"/>
        </w:rPr>
        <w:t xml:space="preserve">dokļa </w:t>
      </w:r>
      <w:r w:rsidR="00DA2077" w:rsidRPr="00811152">
        <w:rPr>
          <w:rFonts w:asciiTheme="majorHAnsi" w:eastAsia="Times New Roman" w:hAnsiTheme="majorHAnsi" w:cs="Arial"/>
          <w:sz w:val="22"/>
          <w:szCs w:val="22"/>
          <w:lang w:val="lv-LV" w:eastAsia="lv-LV"/>
        </w:rPr>
        <w:t xml:space="preserve">šo daļu </w:t>
      </w:r>
      <w:r w:rsidRPr="00811152">
        <w:rPr>
          <w:rFonts w:asciiTheme="majorHAnsi" w:eastAsia="Times New Roman" w:hAnsiTheme="majorHAnsi" w:cs="Arial"/>
          <w:sz w:val="22"/>
          <w:szCs w:val="22"/>
          <w:lang w:val="lv-LV" w:eastAsia="lv-LV"/>
        </w:rPr>
        <w:t xml:space="preserve">būtu nepieciešams atstāt neitrālajā zonā. </w:t>
      </w:r>
    </w:p>
    <w:p w14:paraId="6C732155" w14:textId="77777777" w:rsidR="005E6B3A" w:rsidRPr="00811152" w:rsidRDefault="005E6B3A" w:rsidP="00E86C92">
      <w:pPr>
        <w:rPr>
          <w:rFonts w:asciiTheme="majorHAnsi" w:eastAsia="Times New Roman" w:hAnsiTheme="majorHAnsi" w:cs="Arial"/>
          <w:sz w:val="22"/>
          <w:szCs w:val="22"/>
          <w:lang w:val="lv-LV" w:eastAsia="lv-LV"/>
        </w:rPr>
      </w:pPr>
    </w:p>
    <w:p w14:paraId="7FCDF93B" w14:textId="0E374A81" w:rsidR="005E6B3A" w:rsidRPr="00811152" w:rsidRDefault="005E6B3A"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B.Strazdiņa: </w:t>
      </w:r>
      <w:r w:rsidR="00CB0CA6" w:rsidRPr="00811152">
        <w:rPr>
          <w:rFonts w:asciiTheme="majorHAnsi" w:eastAsia="Times New Roman" w:hAnsiTheme="majorHAnsi" w:cs="Arial"/>
          <w:sz w:val="22"/>
          <w:szCs w:val="22"/>
          <w:lang w:val="lv-LV" w:eastAsia="lv-LV"/>
        </w:rPr>
        <w:t xml:space="preserve">Dabas lieguma zonā tūrisma vai atpūtas infrastruktūras ierīkošana nav aizliegta. Šajā neitrālajā zonā ietvertais boreālā meža fragments ir vērtīgs. Ja tas paliek neitrālā zonā, faktiski to var nocirst kailcirtē, kas nebūtu pieļaujams. </w:t>
      </w:r>
    </w:p>
    <w:p w14:paraId="68063CA1" w14:textId="77777777" w:rsidR="00CB0CA6" w:rsidRPr="00811152" w:rsidRDefault="00CB0CA6" w:rsidP="00E86C92">
      <w:pPr>
        <w:rPr>
          <w:rFonts w:asciiTheme="majorHAnsi" w:eastAsia="Times New Roman" w:hAnsiTheme="majorHAnsi" w:cs="Arial"/>
          <w:sz w:val="22"/>
          <w:szCs w:val="22"/>
          <w:lang w:val="lv-LV" w:eastAsia="lv-LV"/>
        </w:rPr>
      </w:pPr>
    </w:p>
    <w:p w14:paraId="34E2DE4D" w14:textId="2A4055E5" w:rsidR="003B0492" w:rsidRPr="00811152" w:rsidRDefault="00CB0CA6"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Izvēršas diskusija par neitrālajā zonā „Aktīvās atpūtas centrs” iekļauto īpašumu 64780080365, kurš atrodas krasta kāpu aizsargjoslā un, kurā nav PSRS armijas būvju pamati. </w:t>
      </w:r>
      <w:r w:rsidR="003B0492" w:rsidRPr="00811152">
        <w:rPr>
          <w:rFonts w:asciiTheme="majorHAnsi" w:eastAsia="Times New Roman" w:hAnsiTheme="majorHAnsi" w:cs="Arial"/>
          <w:sz w:val="22"/>
          <w:szCs w:val="22"/>
          <w:lang w:val="lv-LV" w:eastAsia="lv-LV"/>
        </w:rPr>
        <w:t xml:space="preserve">Tiek nolemts, ka par </w:t>
      </w:r>
      <w:r w:rsidR="00B32D44" w:rsidRPr="00811152">
        <w:rPr>
          <w:rFonts w:asciiTheme="majorHAnsi" w:eastAsia="Times New Roman" w:hAnsiTheme="majorHAnsi" w:cs="Arial"/>
          <w:sz w:val="22"/>
          <w:szCs w:val="22"/>
          <w:lang w:val="lv-LV" w:eastAsia="lv-LV"/>
        </w:rPr>
        <w:t xml:space="preserve">šīs zonas </w:t>
      </w:r>
      <w:r w:rsidR="003B0492" w:rsidRPr="00811152">
        <w:rPr>
          <w:rFonts w:asciiTheme="majorHAnsi" w:eastAsia="Times New Roman" w:hAnsiTheme="majorHAnsi" w:cs="Arial"/>
          <w:sz w:val="22"/>
          <w:szCs w:val="22"/>
          <w:lang w:val="lv-LV" w:eastAsia="lv-LV"/>
        </w:rPr>
        <w:t xml:space="preserve">izmaiņām tiks diskutēts nākamajā sanāksmē. </w:t>
      </w:r>
    </w:p>
    <w:p w14:paraId="06B25B6D" w14:textId="77777777" w:rsidR="003B0492" w:rsidRPr="00811152" w:rsidRDefault="003B0492" w:rsidP="00E86C92">
      <w:pPr>
        <w:rPr>
          <w:rFonts w:asciiTheme="majorHAnsi" w:eastAsia="Times New Roman" w:hAnsiTheme="majorHAnsi" w:cs="Arial"/>
          <w:sz w:val="22"/>
          <w:szCs w:val="22"/>
          <w:lang w:val="lv-LV" w:eastAsia="lv-LV"/>
        </w:rPr>
      </w:pPr>
    </w:p>
    <w:p w14:paraId="41C077DD" w14:textId="502DF18B" w:rsidR="00864FE4" w:rsidRPr="00811152" w:rsidRDefault="00B32D44"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Sanāksmes turpinājumā tiek pārrunāti plānotie grozījumi teritorijas individuālo aizsardzības un </w:t>
      </w:r>
      <w:r w:rsidR="00D6395A" w:rsidRPr="00811152">
        <w:rPr>
          <w:rFonts w:asciiTheme="majorHAnsi" w:eastAsia="Times New Roman" w:hAnsiTheme="majorHAnsi" w:cs="Arial"/>
          <w:sz w:val="22"/>
          <w:szCs w:val="22"/>
          <w:lang w:val="lv-LV" w:eastAsia="lv-LV"/>
        </w:rPr>
        <w:t>izmantošanas noteikumu projektā</w:t>
      </w:r>
      <w:r w:rsidR="00864FE4" w:rsidRPr="00811152">
        <w:rPr>
          <w:rFonts w:asciiTheme="majorHAnsi" w:eastAsia="Times New Roman" w:hAnsiTheme="majorHAnsi" w:cs="Arial"/>
          <w:sz w:val="22"/>
          <w:szCs w:val="22"/>
          <w:lang w:val="lv-LV" w:eastAsia="lv-LV"/>
        </w:rPr>
        <w:t>. Izteiktie ierosinājumi un pieņemtie lēmumi atspoguļoti 1.tabulā. Papildus tabulā atspoguļoti sanāksmes laikā izteiktie priekšlikumi plāna teksta precizēšanai vai koriģēšanai.</w:t>
      </w:r>
    </w:p>
    <w:p w14:paraId="74B53ECB" w14:textId="77777777" w:rsidR="0001093D" w:rsidRDefault="0001093D" w:rsidP="00E86C92">
      <w:pPr>
        <w:rPr>
          <w:rFonts w:asciiTheme="majorHAnsi" w:eastAsia="Times New Roman" w:hAnsiTheme="majorHAnsi" w:cs="Arial"/>
          <w:sz w:val="22"/>
          <w:szCs w:val="22"/>
          <w:lang w:val="lv-LV" w:eastAsia="lv-LV"/>
        </w:rPr>
      </w:pPr>
    </w:p>
    <w:p w14:paraId="761772E8" w14:textId="77777777" w:rsidR="00907E97" w:rsidRDefault="00907E97" w:rsidP="00E86C92">
      <w:pPr>
        <w:rPr>
          <w:rFonts w:asciiTheme="majorHAnsi" w:eastAsia="Times New Roman" w:hAnsiTheme="majorHAnsi" w:cs="Arial"/>
          <w:sz w:val="22"/>
          <w:szCs w:val="22"/>
          <w:lang w:val="lv-LV" w:eastAsia="lv-LV"/>
        </w:rPr>
      </w:pPr>
    </w:p>
    <w:p w14:paraId="7CA01C46" w14:textId="77777777" w:rsidR="00907E97" w:rsidRDefault="00907E97" w:rsidP="00E86C92">
      <w:pPr>
        <w:rPr>
          <w:rFonts w:asciiTheme="majorHAnsi" w:eastAsia="Times New Roman" w:hAnsiTheme="majorHAnsi" w:cs="Arial"/>
          <w:sz w:val="22"/>
          <w:szCs w:val="22"/>
          <w:lang w:val="lv-LV" w:eastAsia="lv-LV"/>
        </w:rPr>
      </w:pPr>
    </w:p>
    <w:p w14:paraId="25699C26" w14:textId="77777777" w:rsidR="00907E97" w:rsidRDefault="00907E97" w:rsidP="00E86C92">
      <w:pPr>
        <w:rPr>
          <w:rFonts w:asciiTheme="majorHAnsi" w:eastAsia="Times New Roman" w:hAnsiTheme="majorHAnsi" w:cs="Arial"/>
          <w:sz w:val="22"/>
          <w:szCs w:val="22"/>
          <w:lang w:val="lv-LV" w:eastAsia="lv-LV"/>
        </w:rPr>
      </w:pPr>
    </w:p>
    <w:p w14:paraId="5F9814E0" w14:textId="77777777" w:rsidR="00907E97" w:rsidRDefault="00907E97" w:rsidP="00E86C92">
      <w:pPr>
        <w:rPr>
          <w:rFonts w:asciiTheme="majorHAnsi" w:eastAsia="Times New Roman" w:hAnsiTheme="majorHAnsi" w:cs="Arial"/>
          <w:sz w:val="22"/>
          <w:szCs w:val="22"/>
          <w:lang w:val="lv-LV" w:eastAsia="lv-LV"/>
        </w:rPr>
      </w:pPr>
    </w:p>
    <w:p w14:paraId="6865C29E" w14:textId="77777777" w:rsidR="00907E97" w:rsidRPr="00811152" w:rsidRDefault="00907E97" w:rsidP="00E86C92">
      <w:pPr>
        <w:rPr>
          <w:rFonts w:asciiTheme="majorHAnsi" w:eastAsia="Times New Roman" w:hAnsiTheme="majorHAnsi" w:cs="Arial"/>
          <w:sz w:val="22"/>
          <w:szCs w:val="22"/>
          <w:lang w:val="lv-LV" w:eastAsia="lv-LV"/>
        </w:rPr>
      </w:pPr>
    </w:p>
    <w:p w14:paraId="54993556" w14:textId="51F50E19" w:rsidR="0001093D" w:rsidRPr="00811152" w:rsidRDefault="00864FE4" w:rsidP="00864FE4">
      <w:pPr>
        <w:shd w:val="clear" w:color="auto" w:fill="FFFFFF"/>
        <w:spacing w:after="160"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lastRenderedPageBreak/>
        <w:t xml:space="preserve">1.tabula. </w:t>
      </w:r>
      <w:r w:rsidR="0001093D" w:rsidRPr="00811152">
        <w:rPr>
          <w:rFonts w:asciiTheme="majorHAnsi" w:eastAsia="Times New Roman" w:hAnsiTheme="majorHAnsi" w:cs="Times New Roman"/>
          <w:color w:val="222222"/>
          <w:sz w:val="22"/>
          <w:szCs w:val="22"/>
          <w:lang w:val="lv-LV"/>
        </w:rPr>
        <w:t xml:space="preserve">Kopsavilkums par </w:t>
      </w:r>
      <w:r w:rsidR="00561F75" w:rsidRPr="00811152">
        <w:rPr>
          <w:rFonts w:asciiTheme="majorHAnsi" w:eastAsia="Times New Roman" w:hAnsiTheme="majorHAnsi" w:cs="Times New Roman"/>
          <w:color w:val="222222"/>
          <w:sz w:val="22"/>
          <w:szCs w:val="22"/>
          <w:lang w:val="lv-LV"/>
        </w:rPr>
        <w:t>ieteiktajām</w:t>
      </w:r>
      <w:r w:rsidR="0001093D" w:rsidRPr="00811152">
        <w:rPr>
          <w:rFonts w:asciiTheme="majorHAnsi" w:eastAsia="Times New Roman" w:hAnsiTheme="majorHAnsi" w:cs="Times New Roman"/>
          <w:color w:val="222222"/>
          <w:sz w:val="22"/>
          <w:szCs w:val="22"/>
          <w:lang w:val="lv-LV"/>
        </w:rPr>
        <w:t xml:space="preserve"> izmaiņām dabas parka “Bernāti” dabas aizsar</w:t>
      </w:r>
      <w:r w:rsidR="00561F75" w:rsidRPr="00811152">
        <w:rPr>
          <w:rFonts w:asciiTheme="majorHAnsi" w:eastAsia="Times New Roman" w:hAnsiTheme="majorHAnsi" w:cs="Times New Roman"/>
          <w:color w:val="222222"/>
          <w:sz w:val="22"/>
          <w:szCs w:val="22"/>
          <w:lang w:val="lv-LV"/>
        </w:rPr>
        <w:t xml:space="preserve">dzības plāna </w:t>
      </w:r>
      <w:r w:rsidR="006754D7" w:rsidRPr="00811152">
        <w:rPr>
          <w:rFonts w:asciiTheme="majorHAnsi" w:eastAsia="Times New Roman" w:hAnsiTheme="majorHAnsi" w:cs="Times New Roman"/>
          <w:color w:val="222222"/>
          <w:sz w:val="22"/>
          <w:szCs w:val="22"/>
          <w:lang w:val="lv-LV"/>
        </w:rPr>
        <w:t>23.0</w:t>
      </w:r>
      <w:r w:rsidR="00E57CBF" w:rsidRPr="00811152">
        <w:rPr>
          <w:rFonts w:asciiTheme="majorHAnsi" w:eastAsia="Times New Roman" w:hAnsiTheme="majorHAnsi" w:cs="Times New Roman"/>
          <w:color w:val="222222"/>
          <w:sz w:val="22"/>
          <w:szCs w:val="22"/>
          <w:lang w:val="lv-LV"/>
        </w:rPr>
        <w:t>2</w:t>
      </w:r>
      <w:r w:rsidR="006754D7" w:rsidRPr="00811152">
        <w:rPr>
          <w:rFonts w:asciiTheme="majorHAnsi" w:eastAsia="Times New Roman" w:hAnsiTheme="majorHAnsi" w:cs="Times New Roman"/>
          <w:color w:val="222222"/>
          <w:sz w:val="22"/>
          <w:szCs w:val="22"/>
          <w:lang w:val="lv-LV"/>
        </w:rPr>
        <w:t>.2016.</w:t>
      </w:r>
      <w:r w:rsidR="00561F75" w:rsidRPr="00811152">
        <w:rPr>
          <w:rFonts w:asciiTheme="majorHAnsi" w:eastAsia="Times New Roman" w:hAnsiTheme="majorHAnsi" w:cs="Times New Roman"/>
          <w:color w:val="222222"/>
          <w:sz w:val="22"/>
          <w:szCs w:val="22"/>
          <w:lang w:val="lv-LV"/>
        </w:rPr>
        <w:t xml:space="preserve"> redakcijā.</w:t>
      </w:r>
    </w:p>
    <w:tbl>
      <w:tblPr>
        <w:tblStyle w:val="TableGrid"/>
        <w:tblW w:w="9189" w:type="dxa"/>
        <w:tblLook w:val="04A0" w:firstRow="1" w:lastRow="0" w:firstColumn="1" w:lastColumn="0" w:noHBand="0" w:noVBand="1"/>
      </w:tblPr>
      <w:tblGrid>
        <w:gridCol w:w="534"/>
        <w:gridCol w:w="1738"/>
        <w:gridCol w:w="8"/>
        <w:gridCol w:w="4044"/>
        <w:gridCol w:w="2865"/>
      </w:tblGrid>
      <w:tr w:rsidR="009E7651" w:rsidRPr="00811152" w14:paraId="330DF050" w14:textId="77777777" w:rsidTr="009E7651">
        <w:tc>
          <w:tcPr>
            <w:tcW w:w="534" w:type="dxa"/>
          </w:tcPr>
          <w:p w14:paraId="2B06263A" w14:textId="13668A39"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Nr.</w:t>
            </w:r>
          </w:p>
        </w:tc>
        <w:tc>
          <w:tcPr>
            <w:tcW w:w="1746" w:type="dxa"/>
            <w:gridSpan w:val="2"/>
          </w:tcPr>
          <w:p w14:paraId="0A06DBD3" w14:textId="571DBDC6"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Ieteikuma iesniedzējs</w:t>
            </w:r>
          </w:p>
        </w:tc>
        <w:tc>
          <w:tcPr>
            <w:tcW w:w="4044" w:type="dxa"/>
          </w:tcPr>
          <w:p w14:paraId="442BD67D" w14:textId="77777777"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Veicamās izmaiņas</w:t>
            </w:r>
          </w:p>
        </w:tc>
        <w:tc>
          <w:tcPr>
            <w:tcW w:w="2865" w:type="dxa"/>
          </w:tcPr>
          <w:p w14:paraId="60D05306" w14:textId="6E51412D"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Pieņemtais lēmums</w:t>
            </w:r>
          </w:p>
        </w:tc>
      </w:tr>
      <w:tr w:rsidR="00491EFF" w:rsidRPr="00811152" w14:paraId="32511B63" w14:textId="77777777" w:rsidTr="00FD07D9">
        <w:tc>
          <w:tcPr>
            <w:tcW w:w="9189" w:type="dxa"/>
            <w:gridSpan w:val="5"/>
          </w:tcPr>
          <w:p w14:paraId="588CF2F2" w14:textId="231FB190" w:rsidR="00491EFF" w:rsidRPr="00811152" w:rsidRDefault="00491EFF"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Ierosinājumi labojumiem dabas plāna tekstā un pasākumu plānā</w:t>
            </w:r>
          </w:p>
        </w:tc>
      </w:tr>
      <w:tr w:rsidR="009E7651" w:rsidRPr="00811152" w14:paraId="5276741E" w14:textId="77777777" w:rsidTr="009E7651">
        <w:tc>
          <w:tcPr>
            <w:tcW w:w="534" w:type="dxa"/>
          </w:tcPr>
          <w:p w14:paraId="50D68F03" w14:textId="5FD16D72"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w:t>
            </w:r>
          </w:p>
        </w:tc>
        <w:tc>
          <w:tcPr>
            <w:tcW w:w="1746" w:type="dxa"/>
            <w:gridSpan w:val="2"/>
          </w:tcPr>
          <w:p w14:paraId="00168513" w14:textId="6A1CB2D7" w:rsidR="009E7651" w:rsidRPr="00811152" w:rsidRDefault="00B6706C" w:rsidP="00B6706C">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290CFF12" w14:textId="4621E4E6" w:rsidR="009E7651" w:rsidRPr="00811152" w:rsidRDefault="00157FD5" w:rsidP="00157FD5">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5.2. nodaļā neierosināt mainīt teritorijas plānojumā paredzēto ūdensmotociklu akvatorija ierīkošanu dabas parkam piegulošajā Baltijas jūras akvatorijā.</w:t>
            </w:r>
          </w:p>
        </w:tc>
        <w:tc>
          <w:tcPr>
            <w:tcW w:w="2865" w:type="dxa"/>
          </w:tcPr>
          <w:p w14:paraId="72A22BC7" w14:textId="77777777"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UG pieņem lēmumu šo punktu izņemt no plāna.</w:t>
            </w:r>
          </w:p>
        </w:tc>
      </w:tr>
      <w:tr w:rsidR="009E7651" w:rsidRPr="00811152" w14:paraId="60A722B3" w14:textId="77777777" w:rsidTr="009E7651">
        <w:tc>
          <w:tcPr>
            <w:tcW w:w="534" w:type="dxa"/>
          </w:tcPr>
          <w:p w14:paraId="7CB1D876" w14:textId="006085DC"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2</w:t>
            </w:r>
          </w:p>
        </w:tc>
        <w:tc>
          <w:tcPr>
            <w:tcW w:w="1746" w:type="dxa"/>
            <w:gridSpan w:val="2"/>
          </w:tcPr>
          <w:p w14:paraId="2551826F" w14:textId="52395655"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4305A681" w14:textId="6FB4DE6F" w:rsidR="009E7651" w:rsidRPr="00811152" w:rsidRDefault="009E7651" w:rsidP="00DE4E0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Potenciālos apsaimniekošanas pasākumu veicējus norād</w:t>
            </w:r>
            <w:r w:rsidR="00DE4E07" w:rsidRPr="00811152">
              <w:rPr>
                <w:rFonts w:asciiTheme="majorHAnsi" w:eastAsia="Times New Roman" w:hAnsiTheme="majorHAnsi" w:cs="Times New Roman"/>
                <w:color w:val="222222"/>
                <w:sz w:val="22"/>
                <w:szCs w:val="22"/>
                <w:lang w:val="lv-LV"/>
              </w:rPr>
              <w:t>īt</w:t>
            </w:r>
            <w:r w:rsidRPr="00811152">
              <w:rPr>
                <w:rFonts w:asciiTheme="majorHAnsi" w:eastAsia="Times New Roman" w:hAnsiTheme="majorHAnsi" w:cs="Times New Roman"/>
                <w:color w:val="222222"/>
                <w:sz w:val="22"/>
                <w:szCs w:val="22"/>
                <w:lang w:val="lv-LV"/>
              </w:rPr>
              <w:t xml:space="preserve"> šādā secībā: DAP, MK un pārējie apsaimniekotāji.</w:t>
            </w:r>
          </w:p>
        </w:tc>
        <w:tc>
          <w:tcPr>
            <w:tcW w:w="2865" w:type="dxa"/>
          </w:tcPr>
          <w:p w14:paraId="4AD175F5" w14:textId="5E2EFCE9" w:rsidR="009E7651" w:rsidRPr="00811152" w:rsidRDefault="00157FD5"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Ņemts vērā vietās, kur šāda potenciālo pasākumu veicēju secība ir pamatota.</w:t>
            </w:r>
          </w:p>
        </w:tc>
      </w:tr>
      <w:tr w:rsidR="009E7651" w:rsidRPr="00811152" w14:paraId="7B451210" w14:textId="77777777" w:rsidTr="009E7651">
        <w:tc>
          <w:tcPr>
            <w:tcW w:w="534" w:type="dxa"/>
          </w:tcPr>
          <w:p w14:paraId="5E8917E0" w14:textId="11FBFB6D"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3</w:t>
            </w:r>
          </w:p>
        </w:tc>
        <w:tc>
          <w:tcPr>
            <w:tcW w:w="1746" w:type="dxa"/>
            <w:gridSpan w:val="2"/>
          </w:tcPr>
          <w:p w14:paraId="06EB200C" w14:textId="752ACD85" w:rsidR="009E7651" w:rsidRPr="00811152" w:rsidRDefault="009E7651" w:rsidP="00DE4E07">
            <w:pPr>
              <w:rPr>
                <w:rFonts w:asciiTheme="majorHAnsi" w:hAnsiTheme="majorHAnsi"/>
                <w:sz w:val="22"/>
                <w:szCs w:val="22"/>
                <w:lang w:val="lv-LV"/>
              </w:rPr>
            </w:pPr>
            <w:r w:rsidRPr="00811152">
              <w:rPr>
                <w:rFonts w:asciiTheme="majorHAnsi" w:hAnsiTheme="majorHAnsi"/>
                <w:sz w:val="22"/>
                <w:szCs w:val="22"/>
                <w:lang w:val="lv-LV"/>
              </w:rPr>
              <w:t>DAP</w:t>
            </w:r>
          </w:p>
        </w:tc>
        <w:tc>
          <w:tcPr>
            <w:tcW w:w="4044" w:type="dxa"/>
          </w:tcPr>
          <w:p w14:paraId="053918DF" w14:textId="3D0808E1" w:rsidR="009E7651" w:rsidRPr="00811152" w:rsidRDefault="00DE4E07" w:rsidP="00146D2E">
            <w:pPr>
              <w:rPr>
                <w:rFonts w:asciiTheme="majorHAnsi" w:hAnsiTheme="majorHAnsi"/>
                <w:sz w:val="22"/>
                <w:szCs w:val="22"/>
                <w:lang w:val="lv-LV"/>
              </w:rPr>
            </w:pPr>
            <w:r w:rsidRPr="00811152">
              <w:rPr>
                <w:rFonts w:asciiTheme="majorHAnsi" w:hAnsiTheme="majorHAnsi"/>
                <w:sz w:val="22"/>
                <w:szCs w:val="22"/>
                <w:lang w:val="lv-LV"/>
              </w:rPr>
              <w:t xml:space="preserve">No pasākuma plāna dzēst pasākumu „Novērsta medījamo dzīvnieku piebarošana”.  Meža dzīvnieku piebarošanas aizliegumu </w:t>
            </w:r>
            <w:r w:rsidR="009E7651" w:rsidRPr="00811152">
              <w:rPr>
                <w:rFonts w:asciiTheme="majorHAnsi" w:hAnsiTheme="majorHAnsi"/>
                <w:sz w:val="22"/>
                <w:szCs w:val="22"/>
                <w:lang w:val="lv-LV"/>
              </w:rPr>
              <w:t>iekļaut individuālajos noteikumos.</w:t>
            </w:r>
          </w:p>
        </w:tc>
        <w:tc>
          <w:tcPr>
            <w:tcW w:w="2865" w:type="dxa"/>
          </w:tcPr>
          <w:p w14:paraId="7A7BD270" w14:textId="77777777" w:rsidR="009E7651" w:rsidRPr="00811152" w:rsidRDefault="009E7651" w:rsidP="00DE4E07">
            <w:pPr>
              <w:rPr>
                <w:rFonts w:asciiTheme="majorHAnsi" w:hAnsiTheme="majorHAnsi"/>
                <w:sz w:val="22"/>
                <w:szCs w:val="22"/>
                <w:lang w:val="lv-LV"/>
              </w:rPr>
            </w:pPr>
            <w:r w:rsidRPr="00811152">
              <w:rPr>
                <w:rFonts w:asciiTheme="majorHAnsi" w:hAnsiTheme="majorHAnsi"/>
                <w:sz w:val="22"/>
                <w:szCs w:val="22"/>
                <w:lang w:val="lv-LV"/>
              </w:rPr>
              <w:t>Ņemts vērā.</w:t>
            </w:r>
          </w:p>
        </w:tc>
      </w:tr>
      <w:tr w:rsidR="009E7651" w:rsidRPr="00811152" w14:paraId="622F9FD1" w14:textId="77777777" w:rsidTr="009E7651">
        <w:tc>
          <w:tcPr>
            <w:tcW w:w="534" w:type="dxa"/>
          </w:tcPr>
          <w:p w14:paraId="7883115D" w14:textId="0AE9486A"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4</w:t>
            </w:r>
          </w:p>
        </w:tc>
        <w:tc>
          <w:tcPr>
            <w:tcW w:w="1746" w:type="dxa"/>
            <w:gridSpan w:val="2"/>
          </w:tcPr>
          <w:p w14:paraId="23D2E7ED" w14:textId="4C65CD55" w:rsidR="009E7651" w:rsidRPr="00811152" w:rsidRDefault="009E7651"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6D18292A" w14:textId="69121B52" w:rsidR="009E7651"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Kā </w:t>
            </w:r>
            <w:r w:rsidR="009E7651" w:rsidRPr="00811152">
              <w:rPr>
                <w:rFonts w:asciiTheme="majorHAnsi" w:eastAsia="Times New Roman" w:hAnsiTheme="majorHAnsi" w:cs="Times New Roman"/>
                <w:color w:val="222222"/>
                <w:sz w:val="22"/>
                <w:szCs w:val="22"/>
                <w:lang w:val="lv-LV"/>
              </w:rPr>
              <w:t>C.2.1.</w:t>
            </w:r>
            <w:r w:rsidRPr="00811152">
              <w:rPr>
                <w:rFonts w:asciiTheme="majorHAnsi" w:eastAsia="Times New Roman" w:hAnsiTheme="majorHAnsi" w:cs="Times New Roman"/>
                <w:color w:val="222222"/>
                <w:sz w:val="22"/>
                <w:szCs w:val="22"/>
                <w:lang w:val="lv-LV"/>
              </w:rPr>
              <w:t xml:space="preserve"> pasākuma „</w:t>
            </w:r>
            <w:r w:rsidRPr="00811152">
              <w:rPr>
                <w:rFonts w:asciiTheme="majorHAnsi" w:hAnsiTheme="majorHAnsi"/>
                <w:sz w:val="22"/>
                <w:szCs w:val="22"/>
                <w:lang w:val="lv-LV"/>
              </w:rPr>
              <w:t xml:space="preserve">Piebraucamo un teritorijas apsaimniekošanai nepieciešamo ceļu kvalitātes uzturēšana” veicēji nenorādīt tikai pašvaldību, jo pašvaldība var atbildēt tikai par </w:t>
            </w:r>
            <w:r w:rsidR="009E7651" w:rsidRPr="00811152">
              <w:rPr>
                <w:rFonts w:asciiTheme="majorHAnsi" w:eastAsia="Times New Roman" w:hAnsiTheme="majorHAnsi" w:cs="Times New Roman"/>
                <w:color w:val="222222"/>
                <w:sz w:val="22"/>
                <w:szCs w:val="22"/>
                <w:lang w:val="lv-LV"/>
              </w:rPr>
              <w:t>pašvaldībai piederošo ceļu uzturēšana.</w:t>
            </w:r>
          </w:p>
        </w:tc>
        <w:tc>
          <w:tcPr>
            <w:tcW w:w="2865" w:type="dxa"/>
          </w:tcPr>
          <w:p w14:paraId="52F027B1" w14:textId="47CAD849" w:rsidR="009E7651"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Labots uz „</w:t>
            </w:r>
            <w:r w:rsidR="009E7651" w:rsidRPr="00811152">
              <w:rPr>
                <w:rFonts w:asciiTheme="majorHAnsi" w:eastAsia="Times New Roman" w:hAnsiTheme="majorHAnsi" w:cs="Times New Roman"/>
                <w:color w:val="222222"/>
                <w:sz w:val="22"/>
                <w:szCs w:val="22"/>
                <w:lang w:val="lv-LV"/>
              </w:rPr>
              <w:t>zemju īpašnieki/ apsaimniekotāji</w:t>
            </w:r>
            <w:r w:rsidRPr="00811152">
              <w:rPr>
                <w:rFonts w:asciiTheme="majorHAnsi" w:eastAsia="Times New Roman" w:hAnsiTheme="majorHAnsi" w:cs="Times New Roman"/>
                <w:color w:val="222222"/>
                <w:sz w:val="22"/>
                <w:szCs w:val="22"/>
                <w:lang w:val="lv-LV"/>
              </w:rPr>
              <w:t>”</w:t>
            </w:r>
          </w:p>
        </w:tc>
      </w:tr>
      <w:tr w:rsidR="004C42A7" w:rsidRPr="00811152" w14:paraId="660894EE" w14:textId="77777777" w:rsidTr="009E7651">
        <w:tc>
          <w:tcPr>
            <w:tcW w:w="534" w:type="dxa"/>
          </w:tcPr>
          <w:p w14:paraId="03ABD5F1" w14:textId="328BB4C0"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5</w:t>
            </w:r>
          </w:p>
        </w:tc>
        <w:tc>
          <w:tcPr>
            <w:tcW w:w="1746" w:type="dxa"/>
            <w:gridSpan w:val="2"/>
          </w:tcPr>
          <w:p w14:paraId="5813120E" w14:textId="573E14AB"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6EA889F6" w14:textId="123DCD9F"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Kā D.1.1., D.1.3. un D.1.4.  pasākumu </w:t>
            </w:r>
            <w:r w:rsidRPr="00811152">
              <w:rPr>
                <w:rFonts w:asciiTheme="majorHAnsi" w:eastAsia="Times New Roman" w:hAnsiTheme="majorHAnsi" w:cs="Times New Roman"/>
                <w:i/>
                <w:color w:val="222222"/>
                <w:sz w:val="22"/>
                <w:szCs w:val="22"/>
                <w:lang w:val="lv-LV"/>
              </w:rPr>
              <w:t>v</w:t>
            </w:r>
            <w:r w:rsidRPr="00811152">
              <w:rPr>
                <w:rFonts w:asciiTheme="majorHAnsi" w:eastAsia="Times New Roman" w:hAnsiTheme="majorHAnsi" w:cs="Times New Roman"/>
                <w:color w:val="222222"/>
                <w:sz w:val="22"/>
                <w:szCs w:val="22"/>
                <w:lang w:val="lv-LV"/>
              </w:rPr>
              <w:t>eicējus norādīt arī DAP.</w:t>
            </w:r>
          </w:p>
        </w:tc>
        <w:tc>
          <w:tcPr>
            <w:tcW w:w="2865" w:type="dxa"/>
          </w:tcPr>
          <w:p w14:paraId="52C18B44" w14:textId="2D3C02E6"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Labots uz „zemju īpašnieki/ apsaimniekotāji”, izņemot D.1.2., jo pasākuma aprakstā minētie stāvlaukumi atrodas uz pašvaldības zemes</w:t>
            </w:r>
          </w:p>
        </w:tc>
      </w:tr>
      <w:tr w:rsidR="004C42A7" w:rsidRPr="00811152" w14:paraId="4B064623" w14:textId="77777777" w:rsidTr="009E7651">
        <w:tc>
          <w:tcPr>
            <w:tcW w:w="534" w:type="dxa"/>
          </w:tcPr>
          <w:p w14:paraId="6379AE08" w14:textId="34A1F629"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6</w:t>
            </w:r>
          </w:p>
        </w:tc>
        <w:tc>
          <w:tcPr>
            <w:tcW w:w="1746" w:type="dxa"/>
            <w:gridSpan w:val="2"/>
          </w:tcPr>
          <w:p w14:paraId="72465782" w14:textId="723B2EA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0F980965" w14:textId="6FF37EC8"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Kā D.1.4. pasākumu </w:t>
            </w:r>
            <w:r w:rsidRPr="00811152">
              <w:rPr>
                <w:rFonts w:asciiTheme="majorHAnsi" w:eastAsia="Times New Roman" w:hAnsiTheme="majorHAnsi" w:cs="Times New Roman"/>
                <w:i/>
                <w:color w:val="222222"/>
                <w:sz w:val="22"/>
                <w:szCs w:val="22"/>
                <w:lang w:val="lv-LV"/>
              </w:rPr>
              <w:t>v</w:t>
            </w:r>
            <w:r w:rsidRPr="00811152">
              <w:rPr>
                <w:rFonts w:asciiTheme="majorHAnsi" w:eastAsia="Times New Roman" w:hAnsiTheme="majorHAnsi" w:cs="Times New Roman"/>
                <w:color w:val="222222"/>
                <w:sz w:val="22"/>
                <w:szCs w:val="22"/>
                <w:lang w:val="lv-LV"/>
              </w:rPr>
              <w:t>eicēju norādīt arī LVM.</w:t>
            </w:r>
          </w:p>
        </w:tc>
        <w:tc>
          <w:tcPr>
            <w:tcW w:w="2865" w:type="dxa"/>
          </w:tcPr>
          <w:p w14:paraId="56AD2236" w14:textId="0461EC66"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Labots uz „zemju īpašnieki/ apsaimniekotāji”</w:t>
            </w:r>
          </w:p>
        </w:tc>
      </w:tr>
      <w:tr w:rsidR="004C42A7" w:rsidRPr="00811152" w14:paraId="33584105" w14:textId="77777777" w:rsidTr="009E7651">
        <w:tc>
          <w:tcPr>
            <w:tcW w:w="534" w:type="dxa"/>
          </w:tcPr>
          <w:p w14:paraId="4BC8747C" w14:textId="446D48BA"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7</w:t>
            </w:r>
          </w:p>
        </w:tc>
        <w:tc>
          <w:tcPr>
            <w:tcW w:w="1746" w:type="dxa"/>
            <w:gridSpan w:val="2"/>
          </w:tcPr>
          <w:p w14:paraId="4ABD825C" w14:textId="4E16625D"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DAP</w:t>
            </w:r>
          </w:p>
        </w:tc>
        <w:tc>
          <w:tcPr>
            <w:tcW w:w="4044" w:type="dxa"/>
          </w:tcPr>
          <w:p w14:paraId="633ECE80" w14:textId="72D859DD"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Plānam jāpievieno teritorijā </w:t>
            </w:r>
            <w:proofErr w:type="gramStart"/>
            <w:r w:rsidRPr="00811152">
              <w:rPr>
                <w:rFonts w:asciiTheme="majorHAnsi" w:eastAsia="Times New Roman" w:hAnsiTheme="majorHAnsi" w:cs="Times New Roman"/>
                <w:color w:val="222222"/>
                <w:sz w:val="22"/>
                <w:szCs w:val="22"/>
                <w:lang w:val="lv-LV"/>
              </w:rPr>
              <w:t>iezīmēto</w:t>
            </w:r>
            <w:proofErr w:type="gramEnd"/>
            <w:r w:rsidRPr="00811152">
              <w:rPr>
                <w:rFonts w:asciiTheme="majorHAnsi" w:eastAsia="Times New Roman" w:hAnsiTheme="majorHAnsi" w:cs="Times New Roman"/>
                <w:color w:val="222222"/>
                <w:sz w:val="22"/>
                <w:szCs w:val="22"/>
                <w:lang w:val="lv-LV"/>
              </w:rPr>
              <w:t xml:space="preserve"> velo maršrutu kartes.</w:t>
            </w:r>
          </w:p>
        </w:tc>
        <w:tc>
          <w:tcPr>
            <w:tcW w:w="2865" w:type="dxa"/>
          </w:tcPr>
          <w:p w14:paraId="7B84DE7C" w14:textId="6E72C765"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Tiks iestrādāts pēc ierīkotā velomaršruta shēmas saņemšanas.</w:t>
            </w:r>
          </w:p>
        </w:tc>
      </w:tr>
      <w:tr w:rsidR="0053439A" w:rsidRPr="00811152" w14:paraId="7DFBDE27" w14:textId="77777777" w:rsidTr="0053439A">
        <w:tc>
          <w:tcPr>
            <w:tcW w:w="534" w:type="dxa"/>
          </w:tcPr>
          <w:p w14:paraId="39EA8C91" w14:textId="3B97CE26" w:rsidR="0053439A" w:rsidRPr="00811152" w:rsidRDefault="00D51E04" w:rsidP="00897106">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8</w:t>
            </w:r>
            <w:r w:rsidR="0053439A" w:rsidRPr="00811152">
              <w:rPr>
                <w:rFonts w:asciiTheme="majorHAnsi" w:eastAsia="Times New Roman" w:hAnsiTheme="majorHAnsi" w:cs="Times New Roman"/>
                <w:color w:val="222222"/>
                <w:sz w:val="22"/>
                <w:szCs w:val="22"/>
                <w:lang w:val="lv-LV"/>
              </w:rPr>
              <w:t>.</w:t>
            </w:r>
          </w:p>
        </w:tc>
        <w:tc>
          <w:tcPr>
            <w:tcW w:w="1738" w:type="dxa"/>
          </w:tcPr>
          <w:p w14:paraId="761F6C8B" w14:textId="77777777"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52" w:type="dxa"/>
            <w:gridSpan w:val="2"/>
          </w:tcPr>
          <w:p w14:paraId="2E94077C" w14:textId="6C43288C"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w:t>
            </w:r>
            <w:r>
              <w:rPr>
                <w:rFonts w:asciiTheme="majorHAnsi" w:eastAsia="Times New Roman" w:hAnsiTheme="majorHAnsi" w:cs="Times New Roman"/>
                <w:color w:val="222222"/>
                <w:sz w:val="22"/>
                <w:szCs w:val="22"/>
                <w:lang w:val="lv-LV"/>
              </w:rPr>
              <w:t>recizēt p</w:t>
            </w:r>
            <w:r w:rsidRPr="00811152">
              <w:rPr>
                <w:rFonts w:asciiTheme="majorHAnsi" w:eastAsia="Times New Roman" w:hAnsiTheme="majorHAnsi" w:cs="Times New Roman"/>
                <w:color w:val="222222"/>
                <w:sz w:val="22"/>
                <w:szCs w:val="22"/>
                <w:lang w:val="lv-LV"/>
              </w:rPr>
              <w:t xml:space="preserve">lāna </w:t>
            </w:r>
            <w:r w:rsidR="007C0F65">
              <w:rPr>
                <w:rFonts w:asciiTheme="majorHAnsi" w:eastAsia="Times New Roman" w:hAnsiTheme="majorHAnsi" w:cs="Times New Roman"/>
                <w:color w:val="222222"/>
                <w:sz w:val="22"/>
                <w:szCs w:val="22"/>
                <w:lang w:val="lv-LV"/>
              </w:rPr>
              <w:t>2.7.</w:t>
            </w:r>
            <w:r w:rsidRPr="00811152">
              <w:rPr>
                <w:rFonts w:asciiTheme="majorHAnsi" w:eastAsia="Times New Roman" w:hAnsiTheme="majorHAnsi" w:cs="Times New Roman"/>
                <w:color w:val="222222"/>
                <w:sz w:val="22"/>
                <w:szCs w:val="22"/>
                <w:lang w:val="lv-LV"/>
              </w:rPr>
              <w:t xml:space="preserve"> </w:t>
            </w:r>
            <w:r>
              <w:rPr>
                <w:rFonts w:asciiTheme="majorHAnsi" w:eastAsia="Times New Roman" w:hAnsiTheme="majorHAnsi" w:cs="Times New Roman"/>
                <w:color w:val="222222"/>
                <w:sz w:val="22"/>
                <w:szCs w:val="22"/>
                <w:lang w:val="lv-LV"/>
              </w:rPr>
              <w:t>sadaļ</w:t>
            </w:r>
            <w:r w:rsidR="00F0667F">
              <w:rPr>
                <w:rFonts w:asciiTheme="majorHAnsi" w:eastAsia="Times New Roman" w:hAnsiTheme="majorHAnsi" w:cs="Times New Roman"/>
                <w:color w:val="222222"/>
                <w:sz w:val="22"/>
                <w:szCs w:val="22"/>
                <w:lang w:val="lv-LV"/>
              </w:rPr>
              <w:t>u</w:t>
            </w:r>
            <w:r w:rsidR="00FA307D">
              <w:rPr>
                <w:rFonts w:asciiTheme="majorHAnsi" w:eastAsia="Times New Roman" w:hAnsiTheme="majorHAnsi" w:cs="Times New Roman"/>
                <w:color w:val="222222"/>
                <w:sz w:val="22"/>
                <w:szCs w:val="22"/>
                <w:lang w:val="lv-LV"/>
              </w:rPr>
              <w:t>.</w:t>
            </w:r>
          </w:p>
          <w:p w14:paraId="7FEFE49A" w14:textId="77777777" w:rsidR="0053439A" w:rsidRPr="00811152" w:rsidRDefault="0053439A" w:rsidP="00897106">
            <w:pPr>
              <w:spacing w:line="231" w:lineRule="atLeast"/>
              <w:rPr>
                <w:rFonts w:asciiTheme="majorHAnsi" w:eastAsia="Times New Roman" w:hAnsiTheme="majorHAnsi" w:cs="Times New Roman"/>
                <w:color w:val="222222"/>
                <w:sz w:val="22"/>
                <w:szCs w:val="22"/>
                <w:lang w:val="lv-LV"/>
              </w:rPr>
            </w:pPr>
          </w:p>
        </w:tc>
        <w:tc>
          <w:tcPr>
            <w:tcW w:w="2865" w:type="dxa"/>
          </w:tcPr>
          <w:p w14:paraId="3121EFDE" w14:textId="6D041373"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Tiks precizēts</w:t>
            </w:r>
            <w:r>
              <w:rPr>
                <w:rFonts w:asciiTheme="majorHAnsi" w:eastAsia="Times New Roman" w:hAnsiTheme="majorHAnsi" w:cs="Times New Roman"/>
                <w:color w:val="222222"/>
                <w:sz w:val="22"/>
                <w:szCs w:val="22"/>
                <w:lang w:val="lv-LV"/>
              </w:rPr>
              <w:t xml:space="preserve"> līdz plāna nodošanai sabiedriskai apspriešanai</w:t>
            </w:r>
            <w:r w:rsidRPr="00811152">
              <w:rPr>
                <w:rFonts w:asciiTheme="majorHAnsi" w:eastAsia="Times New Roman" w:hAnsiTheme="majorHAnsi" w:cs="Times New Roman"/>
                <w:color w:val="222222"/>
                <w:sz w:val="22"/>
                <w:szCs w:val="22"/>
                <w:lang w:val="lv-LV"/>
              </w:rPr>
              <w:t>.</w:t>
            </w:r>
          </w:p>
        </w:tc>
      </w:tr>
      <w:tr w:rsidR="0053439A" w:rsidRPr="00811152" w14:paraId="34AA859B" w14:textId="77777777" w:rsidTr="0053439A">
        <w:tc>
          <w:tcPr>
            <w:tcW w:w="534" w:type="dxa"/>
          </w:tcPr>
          <w:p w14:paraId="42867B73" w14:textId="7DE8EDB6" w:rsidR="0053439A" w:rsidRPr="00811152" w:rsidRDefault="00D51E04" w:rsidP="00D51E04">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9</w:t>
            </w:r>
            <w:r w:rsidR="0053439A" w:rsidRPr="00811152">
              <w:rPr>
                <w:rFonts w:asciiTheme="majorHAnsi" w:eastAsia="Times New Roman" w:hAnsiTheme="majorHAnsi" w:cs="Times New Roman"/>
                <w:color w:val="222222"/>
                <w:sz w:val="22"/>
                <w:szCs w:val="22"/>
                <w:lang w:val="lv-LV"/>
              </w:rPr>
              <w:t>.</w:t>
            </w:r>
          </w:p>
        </w:tc>
        <w:tc>
          <w:tcPr>
            <w:tcW w:w="1738" w:type="dxa"/>
          </w:tcPr>
          <w:p w14:paraId="3C3AB93A" w14:textId="77777777"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52" w:type="dxa"/>
            <w:gridSpan w:val="2"/>
          </w:tcPr>
          <w:p w14:paraId="5134B38C" w14:textId="67776204"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Precizēt literatūras sarakstu</w:t>
            </w:r>
            <w:r w:rsidRPr="00811152">
              <w:rPr>
                <w:rFonts w:asciiTheme="majorHAnsi" w:eastAsia="Times New Roman" w:hAnsiTheme="majorHAnsi" w:cs="Times New Roman"/>
                <w:color w:val="222222"/>
                <w:sz w:val="22"/>
                <w:szCs w:val="22"/>
                <w:lang w:val="lv-LV"/>
              </w:rPr>
              <w:t>.</w:t>
            </w:r>
            <w:r>
              <w:rPr>
                <w:rFonts w:asciiTheme="majorHAnsi" w:eastAsia="Times New Roman" w:hAnsiTheme="majorHAnsi" w:cs="Times New Roman"/>
                <w:color w:val="222222"/>
                <w:sz w:val="22"/>
                <w:szCs w:val="22"/>
                <w:lang w:val="lv-LV"/>
              </w:rPr>
              <w:t xml:space="preserve"> Ne uz visiem izmantotajiem pētījumiem ir sniegtas atsauces</w:t>
            </w:r>
            <w:r w:rsidR="00FA307D">
              <w:rPr>
                <w:rFonts w:asciiTheme="majorHAnsi" w:eastAsia="Times New Roman" w:hAnsiTheme="majorHAnsi" w:cs="Times New Roman"/>
                <w:color w:val="222222"/>
                <w:sz w:val="22"/>
                <w:szCs w:val="22"/>
                <w:lang w:val="lv-LV"/>
              </w:rPr>
              <w:t>.</w:t>
            </w:r>
          </w:p>
        </w:tc>
        <w:tc>
          <w:tcPr>
            <w:tcW w:w="2865" w:type="dxa"/>
          </w:tcPr>
          <w:p w14:paraId="6DD8E3DD" w14:textId="77777777" w:rsidR="0053439A" w:rsidRPr="00811152" w:rsidRDefault="0053439A"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Ņemts vērā.</w:t>
            </w:r>
          </w:p>
        </w:tc>
      </w:tr>
      <w:tr w:rsidR="00491EFF" w:rsidRPr="00811152" w14:paraId="50F0C986" w14:textId="77777777" w:rsidTr="00CD5D68">
        <w:tc>
          <w:tcPr>
            <w:tcW w:w="9189" w:type="dxa"/>
            <w:gridSpan w:val="5"/>
          </w:tcPr>
          <w:p w14:paraId="3617FA79" w14:textId="3BFA9298" w:rsidR="00491EFF" w:rsidRPr="00811152" w:rsidRDefault="00491EFF" w:rsidP="009409E8">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Ierosinājumi </w:t>
            </w:r>
            <w:proofErr w:type="spellStart"/>
            <w:r w:rsidRPr="00811152">
              <w:rPr>
                <w:rFonts w:asciiTheme="majorHAnsi" w:eastAsia="Times New Roman" w:hAnsiTheme="majorHAnsi" w:cs="Times New Roman"/>
                <w:color w:val="222222"/>
                <w:sz w:val="22"/>
                <w:szCs w:val="22"/>
                <w:lang w:val="lv-LV"/>
              </w:rPr>
              <w:t>ind</w:t>
            </w:r>
            <w:proofErr w:type="spellEnd"/>
            <w:r w:rsidRPr="00811152">
              <w:rPr>
                <w:rFonts w:asciiTheme="majorHAnsi" w:eastAsia="Times New Roman" w:hAnsiTheme="majorHAnsi" w:cs="Times New Roman"/>
                <w:color w:val="222222"/>
                <w:sz w:val="22"/>
                <w:szCs w:val="22"/>
                <w:lang w:val="lv-LV"/>
              </w:rPr>
              <w:t>. not. grozījuma projekta precizējumiem.</w:t>
            </w:r>
          </w:p>
        </w:tc>
      </w:tr>
      <w:tr w:rsidR="004C42A7" w:rsidRPr="00811152" w14:paraId="1194355D" w14:textId="77777777" w:rsidTr="009E7651">
        <w:tc>
          <w:tcPr>
            <w:tcW w:w="534" w:type="dxa"/>
          </w:tcPr>
          <w:p w14:paraId="27FAF6E6" w14:textId="4D5ABBA2" w:rsidR="004C42A7" w:rsidRPr="00811152" w:rsidRDefault="00D51E04"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10.</w:t>
            </w:r>
          </w:p>
        </w:tc>
        <w:tc>
          <w:tcPr>
            <w:tcW w:w="1746" w:type="dxa"/>
            <w:gridSpan w:val="2"/>
          </w:tcPr>
          <w:p w14:paraId="5BC32DF6" w14:textId="642985B2"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2BBF81E0" w14:textId="77777777" w:rsidR="00C45C10" w:rsidRPr="00811152" w:rsidRDefault="004C42A7" w:rsidP="00C45C10">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9.1.</w:t>
            </w:r>
            <w:r w:rsidR="00C45C10" w:rsidRPr="00811152">
              <w:rPr>
                <w:rFonts w:asciiTheme="majorHAnsi" w:eastAsia="Times New Roman" w:hAnsiTheme="majorHAnsi" w:cs="Times New Roman"/>
                <w:color w:val="222222"/>
                <w:sz w:val="22"/>
                <w:szCs w:val="22"/>
                <w:lang w:val="lv-LV"/>
              </w:rPr>
              <w:t xml:space="preserve"> iekļaut atrunu par infrastruktūru un inženierkomunikācijām. </w:t>
            </w:r>
          </w:p>
          <w:p w14:paraId="3412A428" w14:textId="6CE64AE9" w:rsidR="004C42A7" w:rsidRPr="00811152" w:rsidRDefault="004C42A7" w:rsidP="00C45C10">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9.7.1. punktā pievienot </w:t>
            </w:r>
            <w:r w:rsidR="00C45C10" w:rsidRPr="00811152">
              <w:rPr>
                <w:rFonts w:asciiTheme="majorHAnsi" w:eastAsia="Times New Roman" w:hAnsiTheme="majorHAnsi" w:cs="Times New Roman"/>
                <w:color w:val="222222"/>
                <w:sz w:val="22"/>
                <w:szCs w:val="22"/>
                <w:lang w:val="lv-LV"/>
              </w:rPr>
              <w:t xml:space="preserve">atrunu par </w:t>
            </w:r>
            <w:r w:rsidRPr="00811152">
              <w:rPr>
                <w:rFonts w:asciiTheme="majorHAnsi" w:eastAsia="Times New Roman" w:hAnsiTheme="majorHAnsi" w:cs="Times New Roman"/>
                <w:color w:val="222222"/>
                <w:sz w:val="22"/>
                <w:szCs w:val="22"/>
                <w:lang w:val="lv-LV"/>
              </w:rPr>
              <w:t>ugunsdzēsības transportu.</w:t>
            </w:r>
          </w:p>
          <w:p w14:paraId="6861ADE2" w14:textId="1DA23741" w:rsidR="00C45C10" w:rsidRPr="00811152" w:rsidRDefault="00C45C10" w:rsidP="00C45C10">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Precizēt 9.8., jo šobrīd neskaidrs formulējums. </w:t>
            </w:r>
          </w:p>
          <w:p w14:paraId="69C72BB4" w14:textId="7ECA69A9" w:rsidR="00C45C10" w:rsidRPr="00811152" w:rsidRDefault="00C45C10" w:rsidP="00907E9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lastRenderedPageBreak/>
              <w:t xml:space="preserve">9.21. paredzēto izņēmumu attiecināt </w:t>
            </w:r>
            <w:r w:rsidR="00907E97">
              <w:rPr>
                <w:rFonts w:asciiTheme="majorHAnsi" w:eastAsia="Times New Roman" w:hAnsiTheme="majorHAnsi" w:cs="Times New Roman"/>
                <w:color w:val="222222"/>
                <w:sz w:val="22"/>
                <w:szCs w:val="22"/>
                <w:lang w:val="lv-LV"/>
              </w:rPr>
              <w:t>ne tikai uz personiskām vajadzīb</w:t>
            </w:r>
            <w:bookmarkStart w:id="0" w:name="_GoBack"/>
            <w:bookmarkEnd w:id="0"/>
            <w:r w:rsidR="00907E97">
              <w:rPr>
                <w:rFonts w:asciiTheme="majorHAnsi" w:eastAsia="Times New Roman" w:hAnsiTheme="majorHAnsi" w:cs="Times New Roman"/>
                <w:color w:val="222222"/>
                <w:sz w:val="22"/>
                <w:szCs w:val="22"/>
                <w:lang w:val="lv-LV"/>
              </w:rPr>
              <w:t>ām</w:t>
            </w:r>
            <w:r w:rsidRPr="00811152">
              <w:rPr>
                <w:rFonts w:asciiTheme="majorHAnsi" w:eastAsia="Times New Roman" w:hAnsiTheme="majorHAnsi" w:cs="Times New Roman"/>
                <w:color w:val="222222"/>
                <w:sz w:val="22"/>
                <w:szCs w:val="22"/>
                <w:lang w:val="lv-LV"/>
              </w:rPr>
              <w:t>.</w:t>
            </w:r>
          </w:p>
        </w:tc>
        <w:tc>
          <w:tcPr>
            <w:tcW w:w="2865" w:type="dxa"/>
          </w:tcPr>
          <w:p w14:paraId="18E48377"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lastRenderedPageBreak/>
              <w:t>Precizēts.</w:t>
            </w:r>
          </w:p>
        </w:tc>
      </w:tr>
      <w:tr w:rsidR="004C42A7" w:rsidRPr="00811152" w14:paraId="57BCE5D9" w14:textId="77777777" w:rsidTr="009E7651">
        <w:tc>
          <w:tcPr>
            <w:tcW w:w="534" w:type="dxa"/>
          </w:tcPr>
          <w:p w14:paraId="36604E59" w14:textId="36DDF46A" w:rsidR="004C42A7" w:rsidRPr="00811152" w:rsidRDefault="00D51E04"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lastRenderedPageBreak/>
              <w:t>11.</w:t>
            </w:r>
          </w:p>
        </w:tc>
        <w:tc>
          <w:tcPr>
            <w:tcW w:w="1746" w:type="dxa"/>
            <w:gridSpan w:val="2"/>
          </w:tcPr>
          <w:p w14:paraId="7DCFEF0C" w14:textId="61DEAB59"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VVD</w:t>
            </w:r>
          </w:p>
        </w:tc>
        <w:tc>
          <w:tcPr>
            <w:tcW w:w="4044" w:type="dxa"/>
          </w:tcPr>
          <w:p w14:paraId="2D129D64"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Precizēt 9.7. – transportlīdzekļi kopumā.</w:t>
            </w:r>
          </w:p>
        </w:tc>
        <w:tc>
          <w:tcPr>
            <w:tcW w:w="2865" w:type="dxa"/>
          </w:tcPr>
          <w:p w14:paraId="3E2CCCE3"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Precizēts.</w:t>
            </w:r>
          </w:p>
        </w:tc>
      </w:tr>
      <w:tr w:rsidR="004C42A7" w:rsidRPr="00811152" w14:paraId="2272508F" w14:textId="77777777" w:rsidTr="009E7651">
        <w:tc>
          <w:tcPr>
            <w:tcW w:w="534" w:type="dxa"/>
          </w:tcPr>
          <w:p w14:paraId="17666490" w14:textId="33B14392" w:rsidR="004C42A7" w:rsidRPr="00811152" w:rsidRDefault="00D51E04"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12.</w:t>
            </w:r>
          </w:p>
        </w:tc>
        <w:tc>
          <w:tcPr>
            <w:tcW w:w="1746" w:type="dxa"/>
            <w:gridSpan w:val="2"/>
          </w:tcPr>
          <w:p w14:paraId="6E509BD2" w14:textId="50E5B53A"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4044" w:type="dxa"/>
          </w:tcPr>
          <w:p w14:paraId="2576B25D" w14:textId="66C36CF2"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12.11. ir pretrunā ar 12.</w:t>
            </w:r>
            <w:r w:rsidR="00C45C10" w:rsidRPr="00811152">
              <w:rPr>
                <w:rFonts w:asciiTheme="majorHAnsi" w:eastAsia="Times New Roman" w:hAnsiTheme="majorHAnsi" w:cs="Times New Roman"/>
                <w:color w:val="222222"/>
                <w:sz w:val="22"/>
                <w:szCs w:val="22"/>
                <w:lang w:val="lv-LV"/>
              </w:rPr>
              <w:t>10</w:t>
            </w:r>
            <w:r w:rsidRPr="00811152">
              <w:rPr>
                <w:rFonts w:asciiTheme="majorHAnsi" w:eastAsia="Times New Roman" w:hAnsiTheme="majorHAnsi" w:cs="Times New Roman"/>
                <w:color w:val="222222"/>
                <w:sz w:val="22"/>
                <w:szCs w:val="22"/>
                <w:lang w:val="lv-LV"/>
              </w:rPr>
              <w:t>.</w:t>
            </w:r>
            <w:r w:rsidR="00C45C10" w:rsidRPr="00811152">
              <w:rPr>
                <w:rFonts w:asciiTheme="majorHAnsi" w:eastAsia="Times New Roman" w:hAnsiTheme="majorHAnsi" w:cs="Times New Roman"/>
                <w:color w:val="222222"/>
                <w:sz w:val="22"/>
                <w:szCs w:val="22"/>
                <w:lang w:val="lv-LV"/>
              </w:rPr>
              <w:t xml:space="preserve"> punktu. </w:t>
            </w:r>
          </w:p>
          <w:p w14:paraId="55A562FD" w14:textId="18403208" w:rsidR="004C42A7" w:rsidRPr="00811152" w:rsidRDefault="00C45C10"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Precizēt </w:t>
            </w:r>
            <w:r w:rsidR="004C42A7" w:rsidRPr="00811152">
              <w:rPr>
                <w:rFonts w:asciiTheme="majorHAnsi" w:eastAsia="Times New Roman" w:hAnsiTheme="majorHAnsi" w:cs="Times New Roman"/>
                <w:color w:val="222222"/>
                <w:sz w:val="22"/>
                <w:szCs w:val="22"/>
                <w:lang w:val="lv-LV"/>
              </w:rPr>
              <w:t>13.</w:t>
            </w:r>
            <w:r w:rsidRPr="00811152">
              <w:rPr>
                <w:rFonts w:asciiTheme="majorHAnsi" w:eastAsia="Times New Roman" w:hAnsiTheme="majorHAnsi" w:cs="Times New Roman"/>
                <w:color w:val="222222"/>
                <w:sz w:val="22"/>
                <w:szCs w:val="22"/>
                <w:lang w:val="lv-LV"/>
              </w:rPr>
              <w:t>punktu.</w:t>
            </w:r>
          </w:p>
          <w:p w14:paraId="44D36F82" w14:textId="38EA3D31" w:rsidR="004C42A7" w:rsidRPr="00811152" w:rsidRDefault="00C45C10"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Precizēt </w:t>
            </w:r>
            <w:r w:rsidR="004C42A7" w:rsidRPr="00811152">
              <w:rPr>
                <w:rFonts w:asciiTheme="majorHAnsi" w:eastAsia="Times New Roman" w:hAnsiTheme="majorHAnsi" w:cs="Times New Roman"/>
                <w:color w:val="222222"/>
                <w:sz w:val="22"/>
                <w:szCs w:val="22"/>
                <w:lang w:val="lv-LV"/>
              </w:rPr>
              <w:t>16.7.</w:t>
            </w:r>
            <w:r w:rsidRPr="00811152">
              <w:rPr>
                <w:rFonts w:asciiTheme="majorHAnsi" w:eastAsia="Times New Roman" w:hAnsiTheme="majorHAnsi" w:cs="Times New Roman"/>
                <w:color w:val="222222"/>
                <w:sz w:val="22"/>
                <w:szCs w:val="22"/>
                <w:lang w:val="lv-LV"/>
              </w:rPr>
              <w:t xml:space="preserve"> punktu</w:t>
            </w:r>
            <w:r w:rsidR="004C42A7" w:rsidRPr="00811152">
              <w:rPr>
                <w:rFonts w:asciiTheme="majorHAnsi" w:eastAsia="Times New Roman" w:hAnsiTheme="majorHAnsi" w:cs="Times New Roman"/>
                <w:color w:val="222222"/>
                <w:sz w:val="22"/>
                <w:szCs w:val="22"/>
                <w:lang w:val="lv-LV"/>
              </w:rPr>
              <w:t>.</w:t>
            </w:r>
          </w:p>
          <w:p w14:paraId="7E69A1C5" w14:textId="3A2B742D" w:rsidR="004C42A7" w:rsidRPr="00811152" w:rsidRDefault="00C45C10"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Pārformulēt</w:t>
            </w:r>
            <w:r w:rsidR="004C42A7" w:rsidRPr="00811152">
              <w:rPr>
                <w:rFonts w:asciiTheme="majorHAnsi" w:eastAsia="Times New Roman" w:hAnsiTheme="majorHAnsi" w:cs="Times New Roman"/>
                <w:color w:val="222222"/>
                <w:sz w:val="22"/>
                <w:szCs w:val="22"/>
                <w:lang w:val="lv-LV"/>
              </w:rPr>
              <w:t xml:space="preserve"> 12.7.</w:t>
            </w:r>
            <w:r w:rsidRPr="00811152">
              <w:rPr>
                <w:rFonts w:asciiTheme="majorHAnsi" w:eastAsia="Times New Roman" w:hAnsiTheme="majorHAnsi" w:cs="Times New Roman"/>
                <w:color w:val="222222"/>
                <w:sz w:val="22"/>
                <w:szCs w:val="22"/>
                <w:lang w:val="lv-LV"/>
              </w:rPr>
              <w:t>, 16.6.</w:t>
            </w:r>
          </w:p>
        </w:tc>
        <w:tc>
          <w:tcPr>
            <w:tcW w:w="2865" w:type="dxa"/>
          </w:tcPr>
          <w:p w14:paraId="356FF0B6"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Precizēts.</w:t>
            </w:r>
          </w:p>
        </w:tc>
      </w:tr>
      <w:tr w:rsidR="004C42A7" w:rsidRPr="00811152" w14:paraId="4579F3E4" w14:textId="77777777" w:rsidTr="009E7651">
        <w:tc>
          <w:tcPr>
            <w:tcW w:w="534" w:type="dxa"/>
          </w:tcPr>
          <w:p w14:paraId="31B7CF52" w14:textId="3279FF26"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13</w:t>
            </w:r>
            <w:r w:rsidR="00D51E04">
              <w:rPr>
                <w:rFonts w:asciiTheme="majorHAnsi" w:eastAsia="Times New Roman" w:hAnsiTheme="majorHAnsi" w:cs="Times New Roman"/>
                <w:color w:val="222222"/>
                <w:sz w:val="22"/>
                <w:szCs w:val="22"/>
                <w:lang w:val="lv-LV"/>
              </w:rPr>
              <w:t>.</w:t>
            </w:r>
          </w:p>
        </w:tc>
        <w:tc>
          <w:tcPr>
            <w:tcW w:w="1746" w:type="dxa"/>
            <w:gridSpan w:val="2"/>
          </w:tcPr>
          <w:p w14:paraId="049FFE14" w14:textId="7098D1DC"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DAP</w:t>
            </w:r>
          </w:p>
        </w:tc>
        <w:tc>
          <w:tcPr>
            <w:tcW w:w="4044" w:type="dxa"/>
          </w:tcPr>
          <w:p w14:paraId="08E2E869" w14:textId="69F82784" w:rsidR="004C42A7" w:rsidRPr="00811152" w:rsidRDefault="004C42A7" w:rsidP="00FA307D">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20. dzēst atsauci uz vispārējiem noteikumiem.</w:t>
            </w:r>
          </w:p>
        </w:tc>
        <w:tc>
          <w:tcPr>
            <w:tcW w:w="2865" w:type="dxa"/>
          </w:tcPr>
          <w:p w14:paraId="03FABEE4"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Precizēts.</w:t>
            </w:r>
          </w:p>
        </w:tc>
      </w:tr>
      <w:tr w:rsidR="004C42A7" w:rsidRPr="00811152" w14:paraId="4724F100" w14:textId="77777777" w:rsidTr="009E7651">
        <w:tc>
          <w:tcPr>
            <w:tcW w:w="534" w:type="dxa"/>
          </w:tcPr>
          <w:p w14:paraId="5C35B4D1" w14:textId="0D3E16BF" w:rsidR="004C42A7" w:rsidRPr="00811152" w:rsidRDefault="00491EFF"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14</w:t>
            </w:r>
            <w:r w:rsidR="00D51E04">
              <w:rPr>
                <w:rFonts w:asciiTheme="majorHAnsi" w:eastAsia="Times New Roman" w:hAnsiTheme="majorHAnsi" w:cs="Times New Roman"/>
                <w:color w:val="222222"/>
                <w:sz w:val="22"/>
                <w:szCs w:val="22"/>
                <w:lang w:val="lv-LV"/>
              </w:rPr>
              <w:t>.</w:t>
            </w:r>
          </w:p>
        </w:tc>
        <w:tc>
          <w:tcPr>
            <w:tcW w:w="1746" w:type="dxa"/>
            <w:gridSpan w:val="2"/>
          </w:tcPr>
          <w:p w14:paraId="728E3B1B" w14:textId="739953EE"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4044" w:type="dxa"/>
          </w:tcPr>
          <w:p w14:paraId="557E6D5F" w14:textId="55B9F633" w:rsidR="004C42A7" w:rsidRPr="00811152" w:rsidRDefault="004C42A7" w:rsidP="00491EFF">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Individuālajos noteikumos </w:t>
            </w:r>
            <w:r w:rsidR="00491EFF" w:rsidRPr="00811152">
              <w:rPr>
                <w:rFonts w:asciiTheme="majorHAnsi" w:eastAsia="Times New Roman" w:hAnsiTheme="majorHAnsi" w:cs="Times New Roman"/>
                <w:color w:val="222222"/>
                <w:sz w:val="22"/>
                <w:szCs w:val="22"/>
                <w:lang w:val="lv-LV"/>
              </w:rPr>
              <w:t>iekļaut</w:t>
            </w:r>
            <w:r w:rsidRPr="00811152">
              <w:rPr>
                <w:rFonts w:asciiTheme="majorHAnsi" w:eastAsia="Times New Roman" w:hAnsiTheme="majorHAnsi" w:cs="Times New Roman"/>
                <w:color w:val="222222"/>
                <w:sz w:val="22"/>
                <w:szCs w:val="22"/>
                <w:lang w:val="lv-LV"/>
              </w:rPr>
              <w:t xml:space="preserve"> aizliegumu celt teltis </w:t>
            </w:r>
            <w:r w:rsidR="00491EFF" w:rsidRPr="00811152">
              <w:rPr>
                <w:rFonts w:asciiTheme="majorHAnsi" w:eastAsia="Times New Roman" w:hAnsiTheme="majorHAnsi" w:cs="Times New Roman"/>
                <w:color w:val="222222"/>
                <w:sz w:val="22"/>
                <w:szCs w:val="22"/>
                <w:lang w:val="lv-LV"/>
              </w:rPr>
              <w:t>bez saskaņošanas ar zemes īpašnieku/apsaimniekotāju</w:t>
            </w:r>
            <w:r w:rsidRPr="00811152">
              <w:rPr>
                <w:rFonts w:asciiTheme="majorHAnsi" w:eastAsia="Times New Roman" w:hAnsiTheme="majorHAnsi" w:cs="Times New Roman"/>
                <w:color w:val="222222"/>
                <w:sz w:val="22"/>
                <w:szCs w:val="22"/>
                <w:lang w:val="lv-LV"/>
              </w:rPr>
              <w:t xml:space="preserve"> </w:t>
            </w:r>
          </w:p>
        </w:tc>
        <w:tc>
          <w:tcPr>
            <w:tcW w:w="2865" w:type="dxa"/>
          </w:tcPr>
          <w:p w14:paraId="6E36CB5F" w14:textId="77777777" w:rsidR="004C42A7" w:rsidRPr="00811152" w:rsidRDefault="004C42A7"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Iekļauts.</w:t>
            </w:r>
          </w:p>
        </w:tc>
      </w:tr>
    </w:tbl>
    <w:p w14:paraId="593AB2C9" w14:textId="77777777" w:rsidR="00E4358A" w:rsidRPr="00811152" w:rsidRDefault="00E4358A" w:rsidP="00E86C92">
      <w:pPr>
        <w:rPr>
          <w:rFonts w:asciiTheme="majorHAnsi" w:eastAsia="Times New Roman" w:hAnsiTheme="majorHAnsi" w:cs="Arial"/>
          <w:sz w:val="22"/>
          <w:szCs w:val="22"/>
          <w:lang w:val="lv-LV" w:eastAsia="lv-LV"/>
        </w:rPr>
      </w:pPr>
    </w:p>
    <w:p w14:paraId="22FE7926" w14:textId="6547E08B" w:rsidR="00E4358A" w:rsidRPr="00811152" w:rsidRDefault="00E4358A"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A.Petermanis: Ņemot vērā, ka priekšlikumi izmaiņām teritorijas plānojumā netika izsūtīti laikus, nepieciešams sasaukt vēl vienu uzraudzības grupas sēdi. </w:t>
      </w:r>
      <w:r w:rsidR="00E57CBF" w:rsidRPr="00811152">
        <w:rPr>
          <w:rFonts w:asciiTheme="majorHAnsi" w:eastAsia="Times New Roman" w:hAnsiTheme="majorHAnsi" w:cs="Arial"/>
          <w:sz w:val="22"/>
          <w:szCs w:val="22"/>
          <w:lang w:val="lv-LV" w:eastAsia="lv-LV"/>
        </w:rPr>
        <w:t>Norāda, ka sa</w:t>
      </w:r>
      <w:r w:rsidRPr="00811152">
        <w:rPr>
          <w:rFonts w:asciiTheme="majorHAnsi" w:eastAsia="Times New Roman" w:hAnsiTheme="majorHAnsi" w:cs="Arial"/>
          <w:sz w:val="22"/>
          <w:szCs w:val="22"/>
          <w:lang w:val="lv-LV" w:eastAsia="lv-LV"/>
        </w:rPr>
        <w:t xml:space="preserve">skaņā ar MK noteikumiem pašvaldības laikrakstā jāpublicē pilns teksts par sabiedrisko apspriešanu. </w:t>
      </w:r>
    </w:p>
    <w:p w14:paraId="4E227690" w14:textId="77777777" w:rsidR="00E4358A" w:rsidRPr="00811152" w:rsidRDefault="00E4358A" w:rsidP="00E86C92">
      <w:pPr>
        <w:rPr>
          <w:rFonts w:asciiTheme="majorHAnsi" w:eastAsia="Times New Roman" w:hAnsiTheme="majorHAnsi" w:cs="Arial"/>
          <w:sz w:val="22"/>
          <w:szCs w:val="22"/>
          <w:lang w:val="lv-LV" w:eastAsia="lv-LV"/>
        </w:rPr>
      </w:pPr>
    </w:p>
    <w:p w14:paraId="1B2B4A5B" w14:textId="32114A66" w:rsidR="00E4358A" w:rsidRPr="00811152" w:rsidRDefault="00E4358A" w:rsidP="00E86C92">
      <w:pPr>
        <w:rPr>
          <w:rFonts w:asciiTheme="majorHAnsi" w:eastAsia="Times New Roman" w:hAnsiTheme="majorHAnsi" w:cs="Arial"/>
          <w:sz w:val="22"/>
          <w:szCs w:val="22"/>
          <w:lang w:val="lv-LV" w:eastAsia="lv-LV"/>
        </w:rPr>
      </w:pPr>
      <w:proofErr w:type="spellStart"/>
      <w:r w:rsidRPr="00811152">
        <w:rPr>
          <w:rFonts w:asciiTheme="majorHAnsi" w:eastAsia="Times New Roman" w:hAnsiTheme="majorHAnsi" w:cs="Arial"/>
          <w:sz w:val="22"/>
          <w:szCs w:val="22"/>
          <w:lang w:val="lv-LV" w:eastAsia="lv-LV"/>
        </w:rPr>
        <w:t>D.Bojāre</w:t>
      </w:r>
      <w:proofErr w:type="spellEnd"/>
      <w:r w:rsidRPr="00811152">
        <w:rPr>
          <w:rFonts w:asciiTheme="majorHAnsi" w:eastAsia="Times New Roman" w:hAnsiTheme="majorHAnsi" w:cs="Arial"/>
          <w:sz w:val="22"/>
          <w:szCs w:val="22"/>
          <w:lang w:val="lv-LV" w:eastAsia="lv-LV"/>
        </w:rPr>
        <w:t>: Pašvaldības laikrakstā būs informatīva ziņa, pilns teksts tiks publicēts laikrakstā Kurzemes Vārds.</w:t>
      </w:r>
    </w:p>
    <w:p w14:paraId="691477AB" w14:textId="77777777" w:rsidR="00E4358A" w:rsidRPr="00811152" w:rsidRDefault="00E4358A" w:rsidP="00E86C92">
      <w:pPr>
        <w:rPr>
          <w:rFonts w:asciiTheme="majorHAnsi" w:eastAsia="Times New Roman" w:hAnsiTheme="majorHAnsi" w:cs="Arial"/>
          <w:sz w:val="22"/>
          <w:szCs w:val="22"/>
          <w:lang w:val="lv-LV" w:eastAsia="lv-LV"/>
        </w:rPr>
      </w:pPr>
    </w:p>
    <w:p w14:paraId="1A188D77" w14:textId="2A392E9E" w:rsidR="00E4358A" w:rsidRPr="00811152" w:rsidRDefault="00EE44F8"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Uzraudzības grupas dalībnieki</w:t>
      </w:r>
      <w:r w:rsidR="00E4358A" w:rsidRPr="00811152">
        <w:rPr>
          <w:rFonts w:asciiTheme="majorHAnsi" w:eastAsia="Times New Roman" w:hAnsiTheme="majorHAnsi" w:cs="Arial"/>
          <w:sz w:val="22"/>
          <w:szCs w:val="22"/>
          <w:lang w:val="lv-LV" w:eastAsia="lv-LV"/>
        </w:rPr>
        <w:t xml:space="preserve"> piekrīt šim priekšlikumam. </w:t>
      </w:r>
    </w:p>
    <w:p w14:paraId="3AEB9DEE" w14:textId="77777777" w:rsidR="007E7545" w:rsidRPr="00811152" w:rsidRDefault="007E7545" w:rsidP="00E86C92">
      <w:pPr>
        <w:rPr>
          <w:rFonts w:asciiTheme="majorHAnsi" w:eastAsia="Times New Roman" w:hAnsiTheme="majorHAnsi" w:cs="Arial"/>
          <w:sz w:val="22"/>
          <w:szCs w:val="22"/>
          <w:lang w:val="lv-LV" w:eastAsia="lv-LV"/>
        </w:rPr>
      </w:pPr>
    </w:p>
    <w:p w14:paraId="7C16874D" w14:textId="643CDEB4" w:rsidR="007E7545" w:rsidRPr="00811152" w:rsidRDefault="007E7545"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Izvēršas diskusija par iespējamo sabiedriskās apspriešanas datumu. </w:t>
      </w:r>
    </w:p>
    <w:p w14:paraId="0E387928" w14:textId="77777777" w:rsidR="007E7545" w:rsidRPr="00811152" w:rsidRDefault="007E7545" w:rsidP="00E86C92">
      <w:pPr>
        <w:rPr>
          <w:rFonts w:asciiTheme="majorHAnsi" w:eastAsia="Times New Roman" w:hAnsiTheme="majorHAnsi" w:cs="Arial"/>
          <w:sz w:val="22"/>
          <w:szCs w:val="22"/>
          <w:lang w:val="lv-LV" w:eastAsia="lv-LV"/>
        </w:rPr>
      </w:pPr>
    </w:p>
    <w:p w14:paraId="278CBE3D" w14:textId="18A07B7C" w:rsidR="007E7545" w:rsidRPr="00811152" w:rsidRDefault="00E57CBF"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Tiek nolemts n</w:t>
      </w:r>
      <w:r w:rsidR="007E7545" w:rsidRPr="00811152">
        <w:rPr>
          <w:rFonts w:asciiTheme="majorHAnsi" w:eastAsia="Times New Roman" w:hAnsiTheme="majorHAnsi" w:cs="Arial"/>
          <w:sz w:val="22"/>
          <w:szCs w:val="22"/>
          <w:lang w:val="lv-LV" w:eastAsia="lv-LV"/>
        </w:rPr>
        <w:t>ākam</w:t>
      </w:r>
      <w:r w:rsidRPr="00811152">
        <w:rPr>
          <w:rFonts w:asciiTheme="majorHAnsi" w:eastAsia="Times New Roman" w:hAnsiTheme="majorHAnsi" w:cs="Arial"/>
          <w:sz w:val="22"/>
          <w:szCs w:val="22"/>
          <w:lang w:val="lv-LV" w:eastAsia="lv-LV"/>
        </w:rPr>
        <w:t xml:space="preserve">o uzraudzības grupas sanāksmi rīkot </w:t>
      </w:r>
      <w:r w:rsidR="007E7545" w:rsidRPr="00811152">
        <w:rPr>
          <w:rFonts w:asciiTheme="majorHAnsi" w:eastAsia="Times New Roman" w:hAnsiTheme="majorHAnsi" w:cs="Arial"/>
          <w:sz w:val="22"/>
          <w:szCs w:val="22"/>
          <w:lang w:val="lv-LV" w:eastAsia="lv-LV"/>
        </w:rPr>
        <w:t>10.03. Liepājā pl</w:t>
      </w:r>
      <w:r w:rsidR="00C20CC5" w:rsidRPr="00811152">
        <w:rPr>
          <w:rFonts w:asciiTheme="majorHAnsi" w:eastAsia="Times New Roman" w:hAnsiTheme="majorHAnsi" w:cs="Arial"/>
          <w:sz w:val="22"/>
          <w:szCs w:val="22"/>
          <w:lang w:val="lv-LV" w:eastAsia="lv-LV"/>
        </w:rPr>
        <w:t>k</w:t>
      </w:r>
      <w:r w:rsidR="007E7545" w:rsidRPr="00811152">
        <w:rPr>
          <w:rFonts w:asciiTheme="majorHAnsi" w:eastAsia="Times New Roman" w:hAnsiTheme="majorHAnsi" w:cs="Arial"/>
          <w:sz w:val="22"/>
          <w:szCs w:val="22"/>
          <w:lang w:val="lv-LV" w:eastAsia="lv-LV"/>
        </w:rPr>
        <w:t>st.</w:t>
      </w:r>
      <w:r w:rsidR="00C20CC5" w:rsidRPr="00811152">
        <w:rPr>
          <w:rFonts w:asciiTheme="majorHAnsi" w:eastAsia="Times New Roman" w:hAnsiTheme="majorHAnsi" w:cs="Arial"/>
          <w:sz w:val="22"/>
          <w:szCs w:val="22"/>
          <w:lang w:val="lv-LV" w:eastAsia="lv-LV"/>
        </w:rPr>
        <w:t xml:space="preserve"> 17.00.</w:t>
      </w:r>
    </w:p>
    <w:p w14:paraId="7F57E5BF" w14:textId="77777777" w:rsidR="00D37EB5" w:rsidRPr="00811152" w:rsidRDefault="00D37EB5" w:rsidP="00E86C92">
      <w:pPr>
        <w:rPr>
          <w:rFonts w:asciiTheme="majorHAnsi" w:eastAsia="Times New Roman" w:hAnsiTheme="majorHAnsi" w:cs="Arial"/>
          <w:sz w:val="22"/>
          <w:szCs w:val="22"/>
          <w:lang w:val="lv-LV" w:eastAsia="lv-LV"/>
        </w:rPr>
      </w:pPr>
    </w:p>
    <w:p w14:paraId="3BBF1A0C" w14:textId="77777777" w:rsidR="00D37EB5" w:rsidRPr="00811152" w:rsidRDefault="00D37EB5" w:rsidP="00D37EB5">
      <w:pPr>
        <w:rPr>
          <w:rFonts w:asciiTheme="majorHAnsi" w:hAnsiTheme="majorHAnsi"/>
          <w:sz w:val="22"/>
          <w:szCs w:val="22"/>
          <w:lang w:val="lv-LV"/>
        </w:rPr>
      </w:pPr>
      <w:r w:rsidRPr="00811152">
        <w:rPr>
          <w:rFonts w:asciiTheme="majorHAnsi" w:hAnsiTheme="majorHAnsi"/>
          <w:b/>
          <w:sz w:val="22"/>
          <w:szCs w:val="22"/>
          <w:lang w:val="lv-LV"/>
        </w:rPr>
        <w:t>Sanāksme beidzas</w:t>
      </w:r>
      <w:r w:rsidRPr="00811152">
        <w:rPr>
          <w:rFonts w:asciiTheme="majorHAnsi" w:hAnsiTheme="majorHAnsi"/>
          <w:sz w:val="22"/>
          <w:szCs w:val="22"/>
          <w:lang w:val="lv-LV"/>
        </w:rPr>
        <w:t>: 17:00</w:t>
      </w:r>
    </w:p>
    <w:p w14:paraId="7F204707" w14:textId="77777777" w:rsidR="00D37EB5" w:rsidRPr="00811152" w:rsidRDefault="00D37EB5" w:rsidP="00D37EB5">
      <w:pPr>
        <w:rPr>
          <w:rFonts w:asciiTheme="majorHAnsi" w:hAnsiTheme="majorHAnsi"/>
          <w:sz w:val="22"/>
          <w:szCs w:val="22"/>
          <w:lang w:val="lv-LV"/>
        </w:rPr>
      </w:pPr>
      <w:r w:rsidRPr="00811152">
        <w:rPr>
          <w:rFonts w:asciiTheme="majorHAnsi" w:hAnsiTheme="majorHAnsi"/>
          <w:b/>
          <w:sz w:val="22"/>
          <w:szCs w:val="22"/>
          <w:lang w:val="lv-LV"/>
        </w:rPr>
        <w:t>Sanāksmes vadītāja</w:t>
      </w:r>
      <w:r w:rsidRPr="00811152">
        <w:rPr>
          <w:rFonts w:asciiTheme="majorHAnsi" w:hAnsiTheme="majorHAnsi"/>
          <w:sz w:val="22"/>
          <w:szCs w:val="22"/>
          <w:lang w:val="lv-LV"/>
        </w:rPr>
        <w:t>: K. Vilciņa</w:t>
      </w:r>
    </w:p>
    <w:p w14:paraId="209565BE" w14:textId="77777777" w:rsidR="00D37EB5" w:rsidRPr="00811152" w:rsidRDefault="00D37EB5" w:rsidP="00D37EB5">
      <w:pPr>
        <w:rPr>
          <w:rFonts w:asciiTheme="majorHAnsi" w:hAnsiTheme="majorHAnsi"/>
          <w:sz w:val="22"/>
          <w:szCs w:val="22"/>
          <w:lang w:val="lv-LV"/>
        </w:rPr>
      </w:pPr>
      <w:r w:rsidRPr="00811152">
        <w:rPr>
          <w:rFonts w:asciiTheme="majorHAnsi" w:hAnsiTheme="majorHAnsi"/>
          <w:b/>
          <w:sz w:val="22"/>
          <w:szCs w:val="22"/>
          <w:lang w:val="lv-LV"/>
        </w:rPr>
        <w:t>Protokolēja</w:t>
      </w:r>
      <w:r w:rsidRPr="00811152">
        <w:rPr>
          <w:rFonts w:asciiTheme="majorHAnsi" w:hAnsiTheme="majorHAnsi"/>
          <w:sz w:val="22"/>
          <w:szCs w:val="22"/>
          <w:lang w:val="lv-LV"/>
        </w:rPr>
        <w:t>: M.Baumane</w:t>
      </w:r>
    </w:p>
    <w:p w14:paraId="1E6CEE5C" w14:textId="77777777" w:rsidR="00D37EB5" w:rsidRPr="00811152" w:rsidRDefault="00D37EB5" w:rsidP="00D37EB5">
      <w:pPr>
        <w:rPr>
          <w:rFonts w:asciiTheme="majorHAnsi" w:hAnsiTheme="majorHAnsi"/>
          <w:sz w:val="22"/>
          <w:szCs w:val="22"/>
          <w:lang w:val="lv-LV"/>
        </w:rPr>
      </w:pPr>
    </w:p>
    <w:p w14:paraId="6A15D7B4" w14:textId="77777777" w:rsidR="00D37EB5" w:rsidRDefault="00D37EB5" w:rsidP="00E86C92">
      <w:pPr>
        <w:rPr>
          <w:rFonts w:asciiTheme="majorHAnsi" w:eastAsia="Times New Roman" w:hAnsiTheme="majorHAnsi" w:cs="Arial"/>
          <w:sz w:val="22"/>
          <w:szCs w:val="22"/>
          <w:lang w:val="lv-LV" w:eastAsia="lv-LV"/>
        </w:rPr>
      </w:pPr>
    </w:p>
    <w:p w14:paraId="1C55436F" w14:textId="77777777" w:rsidR="0053439A" w:rsidRPr="00811152" w:rsidRDefault="0053439A" w:rsidP="00E86C92">
      <w:pPr>
        <w:rPr>
          <w:rFonts w:asciiTheme="majorHAnsi" w:eastAsia="Times New Roman" w:hAnsiTheme="majorHAnsi" w:cs="Arial"/>
          <w:sz w:val="22"/>
          <w:szCs w:val="22"/>
          <w:lang w:val="lv-LV" w:eastAsia="lv-LV"/>
        </w:rPr>
      </w:pPr>
    </w:p>
    <w:p w14:paraId="121CA570" w14:textId="77777777" w:rsidR="00E57CBF" w:rsidRPr="00811152" w:rsidRDefault="0001093D" w:rsidP="00E86C92">
      <w:pPr>
        <w:rPr>
          <w:rFonts w:asciiTheme="majorHAnsi" w:eastAsia="Times New Roman" w:hAnsiTheme="majorHAnsi" w:cs="Arial"/>
          <w:sz w:val="22"/>
          <w:szCs w:val="22"/>
          <w:lang w:val="lv-LV" w:eastAsia="lv-LV"/>
        </w:rPr>
      </w:pPr>
      <w:r w:rsidRPr="00811152">
        <w:rPr>
          <w:rFonts w:asciiTheme="majorHAnsi" w:eastAsia="Times New Roman" w:hAnsiTheme="majorHAnsi" w:cs="Arial"/>
          <w:sz w:val="22"/>
          <w:szCs w:val="22"/>
          <w:lang w:val="lv-LV" w:eastAsia="lv-LV"/>
        </w:rPr>
        <w:t xml:space="preserve">Pēc </w:t>
      </w:r>
      <w:r w:rsidR="00E57CBF" w:rsidRPr="00811152">
        <w:rPr>
          <w:rFonts w:asciiTheme="majorHAnsi" w:eastAsia="Times New Roman" w:hAnsiTheme="majorHAnsi" w:cs="Arial"/>
          <w:sz w:val="22"/>
          <w:szCs w:val="22"/>
          <w:lang w:val="lv-LV" w:eastAsia="lv-LV"/>
        </w:rPr>
        <w:t>sanāksmes no UG dalībniekiem saņemtie priekšlikumi apkopoti 2.tabulā.</w:t>
      </w:r>
    </w:p>
    <w:p w14:paraId="1369CE04" w14:textId="77777777" w:rsidR="0001093D" w:rsidRPr="00811152" w:rsidRDefault="0001093D" w:rsidP="00E86C92">
      <w:pPr>
        <w:rPr>
          <w:rFonts w:asciiTheme="majorHAnsi" w:eastAsia="Times New Roman" w:hAnsiTheme="majorHAnsi" w:cs="Arial"/>
          <w:sz w:val="22"/>
          <w:szCs w:val="22"/>
          <w:lang w:val="lv-LV" w:eastAsia="lv-LV"/>
        </w:rPr>
      </w:pPr>
    </w:p>
    <w:p w14:paraId="7EFC521E" w14:textId="17CF71A4" w:rsidR="009C1C3D" w:rsidRPr="00811152" w:rsidRDefault="00CC6637" w:rsidP="009C1C3D">
      <w:pPr>
        <w:shd w:val="clear" w:color="auto" w:fill="FFFFFF"/>
        <w:spacing w:after="160"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2. tabula. </w:t>
      </w:r>
      <w:r w:rsidR="009C1C3D" w:rsidRPr="00811152">
        <w:rPr>
          <w:rFonts w:asciiTheme="majorHAnsi" w:eastAsia="Times New Roman" w:hAnsiTheme="majorHAnsi" w:cs="Times New Roman"/>
          <w:color w:val="222222"/>
          <w:sz w:val="22"/>
          <w:szCs w:val="22"/>
          <w:lang w:val="lv-LV"/>
        </w:rPr>
        <w:t xml:space="preserve">Kopsavilkums par ieteikumiem izmaiņām dabas parka “Bernāti” dabas aizsardzības plāna </w:t>
      </w:r>
      <w:r w:rsidR="00E57CBF" w:rsidRPr="00811152">
        <w:rPr>
          <w:rFonts w:asciiTheme="majorHAnsi" w:eastAsia="Times New Roman" w:hAnsiTheme="majorHAnsi" w:cs="Times New Roman"/>
          <w:color w:val="222222"/>
          <w:sz w:val="22"/>
          <w:szCs w:val="22"/>
          <w:lang w:val="lv-LV"/>
        </w:rPr>
        <w:t>23.02.2016. redakcijā.</w:t>
      </w:r>
    </w:p>
    <w:tbl>
      <w:tblPr>
        <w:tblStyle w:val="TableGrid"/>
        <w:tblW w:w="9189" w:type="dxa"/>
        <w:tblLook w:val="04A0" w:firstRow="1" w:lastRow="0" w:firstColumn="1" w:lastColumn="0" w:noHBand="0" w:noVBand="1"/>
      </w:tblPr>
      <w:tblGrid>
        <w:gridCol w:w="675"/>
        <w:gridCol w:w="1597"/>
        <w:gridCol w:w="3675"/>
        <w:gridCol w:w="3242"/>
      </w:tblGrid>
      <w:tr w:rsidR="009E7651" w:rsidRPr="00811152" w14:paraId="7E25546F" w14:textId="77777777" w:rsidTr="009E7651">
        <w:tc>
          <w:tcPr>
            <w:tcW w:w="675" w:type="dxa"/>
          </w:tcPr>
          <w:p w14:paraId="29AD9937" w14:textId="32FE105B"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Nr.</w:t>
            </w:r>
          </w:p>
        </w:tc>
        <w:tc>
          <w:tcPr>
            <w:tcW w:w="1597" w:type="dxa"/>
          </w:tcPr>
          <w:p w14:paraId="30E74F8C" w14:textId="03A3457E"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Ieteikuma iesniedzējs</w:t>
            </w:r>
          </w:p>
        </w:tc>
        <w:tc>
          <w:tcPr>
            <w:tcW w:w="3675" w:type="dxa"/>
          </w:tcPr>
          <w:p w14:paraId="34E37112" w14:textId="77777777" w:rsidR="009E7651" w:rsidRPr="00811152" w:rsidRDefault="009E7651"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Veicamās izmaiņas</w:t>
            </w:r>
          </w:p>
        </w:tc>
        <w:tc>
          <w:tcPr>
            <w:tcW w:w="3242" w:type="dxa"/>
          </w:tcPr>
          <w:p w14:paraId="147596C2" w14:textId="1F788146" w:rsidR="009E7651" w:rsidRPr="00811152" w:rsidRDefault="0053439A" w:rsidP="004C42A7">
            <w:pPr>
              <w:spacing w:line="231" w:lineRule="atLeast"/>
              <w:jc w:val="center"/>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Pieņemtais lēmums</w:t>
            </w:r>
          </w:p>
        </w:tc>
      </w:tr>
      <w:tr w:rsidR="005318DF" w:rsidRPr="00811152" w14:paraId="5791E135" w14:textId="77777777" w:rsidTr="009E7651">
        <w:tc>
          <w:tcPr>
            <w:tcW w:w="675" w:type="dxa"/>
          </w:tcPr>
          <w:p w14:paraId="5D4935AC" w14:textId="4D5F3ABF" w:rsidR="005318DF" w:rsidRPr="00811152" w:rsidRDefault="0053439A"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1.</w:t>
            </w:r>
          </w:p>
        </w:tc>
        <w:tc>
          <w:tcPr>
            <w:tcW w:w="1597" w:type="dxa"/>
          </w:tcPr>
          <w:p w14:paraId="5C9D0177" w14:textId="5CD9A1B5" w:rsidR="005318DF" w:rsidRPr="0053439A" w:rsidRDefault="005318DF"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Nīcas novada pašvaldība</w:t>
            </w:r>
          </w:p>
        </w:tc>
        <w:tc>
          <w:tcPr>
            <w:tcW w:w="3675" w:type="dxa"/>
          </w:tcPr>
          <w:p w14:paraId="0E4E2759" w14:textId="15CDE275" w:rsidR="005318DF" w:rsidRPr="0053439A" w:rsidRDefault="005318DF"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Papildināt 1.4.3. nodaļu</w:t>
            </w:r>
          </w:p>
        </w:tc>
        <w:tc>
          <w:tcPr>
            <w:tcW w:w="3242" w:type="dxa"/>
          </w:tcPr>
          <w:p w14:paraId="67483122" w14:textId="7010DAA7" w:rsidR="005318DF" w:rsidRPr="0053439A" w:rsidRDefault="0053439A" w:rsidP="004C42A7">
            <w:pPr>
              <w:spacing w:line="231" w:lineRule="atLeast"/>
              <w:rPr>
                <w:rFonts w:asciiTheme="majorHAnsi" w:eastAsia="Times New Roman" w:hAnsiTheme="majorHAnsi" w:cs="Times New Roman"/>
                <w:sz w:val="22"/>
                <w:szCs w:val="22"/>
                <w:lang w:val="lv-LV"/>
              </w:rPr>
            </w:pPr>
            <w:r w:rsidRPr="00811152">
              <w:rPr>
                <w:rFonts w:asciiTheme="majorHAnsi" w:eastAsia="Times New Roman" w:hAnsiTheme="majorHAnsi" w:cs="Times New Roman"/>
                <w:color w:val="222222"/>
                <w:sz w:val="22"/>
                <w:szCs w:val="22"/>
                <w:lang w:val="lv-LV"/>
              </w:rPr>
              <w:t>Tiks precizēts</w:t>
            </w:r>
            <w:r>
              <w:rPr>
                <w:rFonts w:asciiTheme="majorHAnsi" w:eastAsia="Times New Roman" w:hAnsiTheme="majorHAnsi" w:cs="Times New Roman"/>
                <w:color w:val="222222"/>
                <w:sz w:val="22"/>
                <w:szCs w:val="22"/>
                <w:lang w:val="lv-LV"/>
              </w:rPr>
              <w:t xml:space="preserve"> līdz plāna nodošanai sabiedriskai apsprieš</w:t>
            </w:r>
            <w:r w:rsidR="00FA307D">
              <w:rPr>
                <w:rFonts w:asciiTheme="majorHAnsi" w:eastAsia="Times New Roman" w:hAnsiTheme="majorHAnsi" w:cs="Times New Roman"/>
                <w:color w:val="222222"/>
                <w:sz w:val="22"/>
                <w:szCs w:val="22"/>
                <w:lang w:val="lv-LV"/>
              </w:rPr>
              <w:t>a</w:t>
            </w:r>
            <w:r>
              <w:rPr>
                <w:rFonts w:asciiTheme="majorHAnsi" w:eastAsia="Times New Roman" w:hAnsiTheme="majorHAnsi" w:cs="Times New Roman"/>
                <w:color w:val="222222"/>
                <w:sz w:val="22"/>
                <w:szCs w:val="22"/>
                <w:lang w:val="lv-LV"/>
              </w:rPr>
              <w:t>nai</w:t>
            </w:r>
            <w:r w:rsidRPr="00811152">
              <w:rPr>
                <w:rFonts w:asciiTheme="majorHAnsi" w:eastAsia="Times New Roman" w:hAnsiTheme="majorHAnsi" w:cs="Times New Roman"/>
                <w:color w:val="222222"/>
                <w:sz w:val="22"/>
                <w:szCs w:val="22"/>
                <w:lang w:val="lv-LV"/>
              </w:rPr>
              <w:t>.</w:t>
            </w:r>
          </w:p>
        </w:tc>
      </w:tr>
      <w:tr w:rsidR="009E7651" w:rsidRPr="00811152" w14:paraId="25EA402F" w14:textId="77777777" w:rsidTr="009E7651">
        <w:tc>
          <w:tcPr>
            <w:tcW w:w="675" w:type="dxa"/>
          </w:tcPr>
          <w:p w14:paraId="25A238D9" w14:textId="736B507C" w:rsidR="009E7651" w:rsidRPr="00811152" w:rsidRDefault="0053439A"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2</w:t>
            </w:r>
            <w:r w:rsidR="009E7651" w:rsidRPr="00811152">
              <w:rPr>
                <w:rFonts w:asciiTheme="majorHAnsi" w:eastAsia="Times New Roman" w:hAnsiTheme="majorHAnsi" w:cs="Times New Roman"/>
                <w:color w:val="222222"/>
                <w:sz w:val="22"/>
                <w:szCs w:val="22"/>
                <w:lang w:val="lv-LV"/>
              </w:rPr>
              <w:t>.</w:t>
            </w:r>
          </w:p>
        </w:tc>
        <w:tc>
          <w:tcPr>
            <w:tcW w:w="1597" w:type="dxa"/>
          </w:tcPr>
          <w:p w14:paraId="13A0EC42" w14:textId="36D5080A" w:rsidR="009E7651" w:rsidRPr="0053439A" w:rsidRDefault="009E7651"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Nīcas novada pašvaldība</w:t>
            </w:r>
          </w:p>
        </w:tc>
        <w:tc>
          <w:tcPr>
            <w:tcW w:w="3675" w:type="dxa"/>
          </w:tcPr>
          <w:p w14:paraId="1F946B48" w14:textId="72783010" w:rsidR="009E7651" w:rsidRPr="0053439A" w:rsidRDefault="009E7651" w:rsidP="005318DF">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 xml:space="preserve">A.1.3. </w:t>
            </w:r>
            <w:r w:rsidR="005318DF" w:rsidRPr="0053439A">
              <w:rPr>
                <w:rFonts w:asciiTheme="majorHAnsi" w:eastAsia="Times New Roman" w:hAnsiTheme="majorHAnsi" w:cs="Times New Roman"/>
                <w:sz w:val="22"/>
                <w:szCs w:val="22"/>
                <w:lang w:val="lv-LV"/>
              </w:rPr>
              <w:t>pasākums n</w:t>
            </w:r>
            <w:r w:rsidRPr="0053439A">
              <w:rPr>
                <w:rFonts w:asciiTheme="majorHAnsi" w:eastAsia="Times New Roman" w:hAnsiTheme="majorHAnsi" w:cs="Times New Roman"/>
                <w:sz w:val="22"/>
                <w:szCs w:val="22"/>
                <w:lang w:val="lv-LV"/>
              </w:rPr>
              <w:t>av Nīc</w:t>
            </w:r>
            <w:r w:rsidR="005318DF" w:rsidRPr="0053439A">
              <w:rPr>
                <w:rFonts w:asciiTheme="majorHAnsi" w:eastAsia="Times New Roman" w:hAnsiTheme="majorHAnsi" w:cs="Times New Roman"/>
                <w:sz w:val="22"/>
                <w:szCs w:val="22"/>
                <w:lang w:val="lv-LV"/>
              </w:rPr>
              <w:t>as novada pašvaldības kompetencē</w:t>
            </w:r>
          </w:p>
        </w:tc>
        <w:tc>
          <w:tcPr>
            <w:tcW w:w="3242" w:type="dxa"/>
          </w:tcPr>
          <w:p w14:paraId="1BE471B0" w14:textId="77777777" w:rsidR="009E7651" w:rsidRPr="0053439A" w:rsidRDefault="009E7651"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Ņemts vērā.</w:t>
            </w:r>
          </w:p>
        </w:tc>
      </w:tr>
      <w:tr w:rsidR="009E7651" w:rsidRPr="00811152" w14:paraId="74281FB0" w14:textId="77777777" w:rsidTr="009E7651">
        <w:tc>
          <w:tcPr>
            <w:tcW w:w="675" w:type="dxa"/>
          </w:tcPr>
          <w:p w14:paraId="4B6BD743" w14:textId="2A988CB2" w:rsidR="009E7651" w:rsidRPr="00811152" w:rsidRDefault="0053439A"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3</w:t>
            </w:r>
            <w:r w:rsidR="009E7651" w:rsidRPr="00811152">
              <w:rPr>
                <w:rFonts w:asciiTheme="majorHAnsi" w:eastAsia="Times New Roman" w:hAnsiTheme="majorHAnsi" w:cs="Times New Roman"/>
                <w:color w:val="222222"/>
                <w:sz w:val="22"/>
                <w:szCs w:val="22"/>
                <w:lang w:val="lv-LV"/>
              </w:rPr>
              <w:t>.</w:t>
            </w:r>
          </w:p>
        </w:tc>
        <w:tc>
          <w:tcPr>
            <w:tcW w:w="1597" w:type="dxa"/>
          </w:tcPr>
          <w:p w14:paraId="26AD1D59" w14:textId="5B6BA37D" w:rsidR="009E7651" w:rsidRPr="0053439A" w:rsidRDefault="009E7651"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Nīcas novada pašvaldība</w:t>
            </w:r>
          </w:p>
        </w:tc>
        <w:tc>
          <w:tcPr>
            <w:tcW w:w="3675" w:type="dxa"/>
          </w:tcPr>
          <w:p w14:paraId="5A4BA3BE" w14:textId="4BB56D5E" w:rsidR="009E7651" w:rsidRPr="0053439A" w:rsidRDefault="005318DF"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Pie pasākuma veicējiem kā pirmo minēt DAP.</w:t>
            </w:r>
          </w:p>
        </w:tc>
        <w:tc>
          <w:tcPr>
            <w:tcW w:w="3242" w:type="dxa"/>
          </w:tcPr>
          <w:p w14:paraId="32942F04" w14:textId="77777777" w:rsidR="009E7651" w:rsidRPr="0053439A" w:rsidRDefault="009E7651"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 xml:space="preserve">Daļēji ņemts vērā. </w:t>
            </w:r>
          </w:p>
          <w:p w14:paraId="2C7D2E40" w14:textId="77777777" w:rsidR="009E7651" w:rsidRPr="0053439A" w:rsidRDefault="009E7651" w:rsidP="000248CB">
            <w:pPr>
              <w:spacing w:line="231" w:lineRule="atLeast"/>
              <w:rPr>
                <w:rFonts w:asciiTheme="majorHAnsi" w:hAnsiTheme="majorHAnsi"/>
                <w:sz w:val="22"/>
                <w:szCs w:val="22"/>
                <w:lang w:val="lv-LV"/>
              </w:rPr>
            </w:pPr>
            <w:r w:rsidRPr="0053439A">
              <w:rPr>
                <w:rFonts w:asciiTheme="majorHAnsi" w:eastAsia="Times New Roman" w:hAnsiTheme="majorHAnsi" w:cs="Times New Roman"/>
                <w:sz w:val="22"/>
                <w:szCs w:val="22"/>
                <w:lang w:val="lv-LV"/>
              </w:rPr>
              <w:t xml:space="preserve">Aizsargjoslu likuma 36. panta (5) daļa nosaka, ka pieeju pie jūras </w:t>
            </w:r>
            <w:r w:rsidRPr="0053439A">
              <w:rPr>
                <w:rFonts w:asciiTheme="majorHAnsi" w:eastAsia="Times New Roman" w:hAnsiTheme="majorHAnsi" w:cs="Times New Roman"/>
                <w:sz w:val="22"/>
                <w:szCs w:val="22"/>
                <w:lang w:val="lv-LV"/>
              </w:rPr>
              <w:lastRenderedPageBreak/>
              <w:t>noteikšana un to izmantošanas iespēju nodrošināšana ir pašvaldības kompetence.</w:t>
            </w:r>
            <w:r w:rsidRPr="0053439A">
              <w:rPr>
                <w:rFonts w:asciiTheme="majorHAnsi" w:hAnsiTheme="majorHAnsi"/>
                <w:sz w:val="22"/>
                <w:szCs w:val="22"/>
                <w:lang w:val="lv-LV"/>
              </w:rPr>
              <w:t xml:space="preserve"> </w:t>
            </w:r>
          </w:p>
          <w:p w14:paraId="22D583A5" w14:textId="16C06447" w:rsidR="009E7651" w:rsidRPr="0053439A" w:rsidRDefault="009E7651" w:rsidP="000248CB">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B.3.1. kā izpildītājs nav norādīts DAP, jo zālāju apsaimniekošanas nepieciešamība nav saistīta ar aizsargājamo sugu vai biotopu saglabāšanu, bet ar ainavas un rekreācijas resursu saglabāšanu, kas nav DAP kompetence.</w:t>
            </w:r>
          </w:p>
        </w:tc>
      </w:tr>
      <w:tr w:rsidR="005318DF" w:rsidRPr="00811152" w14:paraId="0B605D37" w14:textId="77777777" w:rsidTr="009E7651">
        <w:tc>
          <w:tcPr>
            <w:tcW w:w="675" w:type="dxa"/>
          </w:tcPr>
          <w:p w14:paraId="44C577A7" w14:textId="575FF020" w:rsidR="005318DF" w:rsidRPr="00811152" w:rsidRDefault="0053439A"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lastRenderedPageBreak/>
              <w:t>4</w:t>
            </w:r>
            <w:r w:rsidR="005318DF" w:rsidRPr="00811152">
              <w:rPr>
                <w:rFonts w:asciiTheme="majorHAnsi" w:eastAsia="Times New Roman" w:hAnsiTheme="majorHAnsi" w:cs="Times New Roman"/>
                <w:color w:val="222222"/>
                <w:sz w:val="22"/>
                <w:szCs w:val="22"/>
                <w:lang w:val="lv-LV"/>
              </w:rPr>
              <w:t>.</w:t>
            </w:r>
          </w:p>
        </w:tc>
        <w:tc>
          <w:tcPr>
            <w:tcW w:w="1597" w:type="dxa"/>
          </w:tcPr>
          <w:p w14:paraId="668C12AA" w14:textId="2CD4C5B7" w:rsidR="005318DF" w:rsidRPr="0053439A" w:rsidRDefault="005318DF"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Nīcas novada pašvaldība</w:t>
            </w:r>
          </w:p>
        </w:tc>
        <w:tc>
          <w:tcPr>
            <w:tcW w:w="3675" w:type="dxa"/>
          </w:tcPr>
          <w:p w14:paraId="26B4EB29" w14:textId="0B4A82B1" w:rsidR="005318DF" w:rsidRPr="0053439A" w:rsidRDefault="005318DF" w:rsidP="004C42A7">
            <w:pPr>
              <w:spacing w:line="231" w:lineRule="atLeast"/>
              <w:rPr>
                <w:rFonts w:asciiTheme="majorHAnsi" w:eastAsia="Times New Roman" w:hAnsiTheme="majorHAnsi" w:cs="Times New Roman"/>
                <w:sz w:val="22"/>
                <w:szCs w:val="22"/>
                <w:lang w:val="lv-LV"/>
              </w:rPr>
            </w:pPr>
            <w:r w:rsidRPr="0053439A">
              <w:rPr>
                <w:rFonts w:asciiTheme="majorHAnsi" w:hAnsiTheme="majorHAnsi"/>
                <w:sz w:val="22"/>
                <w:szCs w:val="22"/>
                <w:lang w:val="lv-LV"/>
              </w:rPr>
              <w:t>Precizēt pa</w:t>
            </w:r>
            <w:r w:rsidR="0053439A">
              <w:rPr>
                <w:rFonts w:asciiTheme="majorHAnsi" w:hAnsiTheme="majorHAnsi"/>
                <w:sz w:val="22"/>
                <w:szCs w:val="22"/>
                <w:lang w:val="lv-LV"/>
              </w:rPr>
              <w:t>s</w:t>
            </w:r>
            <w:r w:rsidRPr="0053439A">
              <w:rPr>
                <w:rFonts w:asciiTheme="majorHAnsi" w:hAnsiTheme="majorHAnsi"/>
                <w:sz w:val="22"/>
                <w:szCs w:val="22"/>
                <w:lang w:val="lv-LV"/>
              </w:rPr>
              <w:t>ākuma “Piebraucamo un teritorijas apsaimniekošanai nepieciešamo ceļu kvalitātes uzturēšana” veicēju, jo pašvaldība atbild tikai par pa</w:t>
            </w:r>
            <w:r w:rsidR="0053439A">
              <w:rPr>
                <w:rFonts w:asciiTheme="majorHAnsi" w:hAnsiTheme="majorHAnsi"/>
                <w:sz w:val="22"/>
                <w:szCs w:val="22"/>
                <w:lang w:val="lv-LV"/>
              </w:rPr>
              <w:t>švaldī</w:t>
            </w:r>
            <w:r w:rsidRPr="0053439A">
              <w:rPr>
                <w:rFonts w:asciiTheme="majorHAnsi" w:hAnsiTheme="majorHAnsi"/>
                <w:sz w:val="22"/>
                <w:szCs w:val="22"/>
                <w:lang w:val="lv-LV"/>
              </w:rPr>
              <w:t>bas ceļu uzturēšanu</w:t>
            </w:r>
          </w:p>
        </w:tc>
        <w:tc>
          <w:tcPr>
            <w:tcW w:w="3242" w:type="dxa"/>
          </w:tcPr>
          <w:p w14:paraId="05AE50DA" w14:textId="57F9A8F2" w:rsidR="005318DF" w:rsidRPr="0053439A" w:rsidRDefault="00FA307D"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Labots uz zemju īpašnieki/ apsaimniekotāji</w:t>
            </w:r>
          </w:p>
        </w:tc>
      </w:tr>
      <w:tr w:rsidR="009E7651" w:rsidRPr="00811152" w14:paraId="3EA9A5E2" w14:textId="77777777" w:rsidTr="009E7651">
        <w:tc>
          <w:tcPr>
            <w:tcW w:w="675" w:type="dxa"/>
          </w:tcPr>
          <w:p w14:paraId="27E94DA3" w14:textId="1085A581" w:rsidR="009E7651" w:rsidRPr="00811152" w:rsidRDefault="0053439A"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5</w:t>
            </w:r>
            <w:r w:rsidR="009E7651" w:rsidRPr="00811152">
              <w:rPr>
                <w:rFonts w:asciiTheme="majorHAnsi" w:eastAsia="Times New Roman" w:hAnsiTheme="majorHAnsi" w:cs="Times New Roman"/>
                <w:color w:val="222222"/>
                <w:sz w:val="22"/>
                <w:szCs w:val="22"/>
                <w:lang w:val="lv-LV"/>
              </w:rPr>
              <w:t>.</w:t>
            </w:r>
          </w:p>
        </w:tc>
        <w:tc>
          <w:tcPr>
            <w:tcW w:w="1597" w:type="dxa"/>
          </w:tcPr>
          <w:p w14:paraId="56C939F5" w14:textId="03D1EFCD" w:rsidR="009E7651" w:rsidRPr="0053439A" w:rsidRDefault="009E7651" w:rsidP="004C42A7">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Nīcas novada pašvaldība</w:t>
            </w:r>
          </w:p>
        </w:tc>
        <w:tc>
          <w:tcPr>
            <w:tcW w:w="3675" w:type="dxa"/>
          </w:tcPr>
          <w:p w14:paraId="00C15761" w14:textId="2B068C30" w:rsidR="009E7651" w:rsidRPr="0053439A" w:rsidRDefault="00811152" w:rsidP="00811152">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Precizēt pasākuma „</w:t>
            </w:r>
            <w:r w:rsidRPr="0053439A">
              <w:rPr>
                <w:rFonts w:asciiTheme="majorHAnsi" w:hAnsiTheme="majorHAnsi"/>
                <w:sz w:val="22"/>
                <w:szCs w:val="22"/>
                <w:lang w:val="lv-LV"/>
              </w:rPr>
              <w:t>Labiekārtoto teritoriju apsaimniekošana, atkritumu savākšana un ierīkotās tūrisma infrastruktūras uzturēšana” veicēju, jo pašvaldība atbild tikai par pa</w:t>
            </w:r>
            <w:r w:rsidR="0053439A">
              <w:rPr>
                <w:rFonts w:asciiTheme="majorHAnsi" w:hAnsiTheme="majorHAnsi"/>
                <w:sz w:val="22"/>
                <w:szCs w:val="22"/>
                <w:lang w:val="lv-LV"/>
              </w:rPr>
              <w:t>švaldī</w:t>
            </w:r>
            <w:r w:rsidRPr="0053439A">
              <w:rPr>
                <w:rFonts w:asciiTheme="majorHAnsi" w:hAnsiTheme="majorHAnsi"/>
                <w:sz w:val="22"/>
                <w:szCs w:val="22"/>
                <w:lang w:val="lv-LV"/>
              </w:rPr>
              <w:t>bas īpašumā ierīkoto atpūtas vietu uzturēšanu</w:t>
            </w:r>
          </w:p>
        </w:tc>
        <w:tc>
          <w:tcPr>
            <w:tcW w:w="3242" w:type="dxa"/>
          </w:tcPr>
          <w:p w14:paraId="1441E2E2" w14:textId="337B9F82" w:rsidR="009E7651" w:rsidRPr="0053439A" w:rsidRDefault="009E7651" w:rsidP="00811152">
            <w:pPr>
              <w:spacing w:line="231" w:lineRule="atLeast"/>
              <w:rPr>
                <w:rFonts w:asciiTheme="majorHAnsi" w:eastAsia="Times New Roman" w:hAnsiTheme="majorHAnsi" w:cs="Times New Roman"/>
                <w:sz w:val="22"/>
                <w:szCs w:val="22"/>
                <w:lang w:val="lv-LV"/>
              </w:rPr>
            </w:pPr>
            <w:r w:rsidRPr="0053439A">
              <w:rPr>
                <w:rFonts w:asciiTheme="majorHAnsi" w:eastAsia="Times New Roman" w:hAnsiTheme="majorHAnsi" w:cs="Times New Roman"/>
                <w:sz w:val="22"/>
                <w:szCs w:val="22"/>
                <w:lang w:val="lv-LV"/>
              </w:rPr>
              <w:t xml:space="preserve">Labots </w:t>
            </w:r>
            <w:r w:rsidR="00811152" w:rsidRPr="0053439A">
              <w:rPr>
                <w:rFonts w:asciiTheme="majorHAnsi" w:eastAsia="Times New Roman" w:hAnsiTheme="majorHAnsi" w:cs="Times New Roman"/>
                <w:sz w:val="22"/>
                <w:szCs w:val="22"/>
                <w:lang w:val="lv-LV"/>
              </w:rPr>
              <w:t xml:space="preserve">uz </w:t>
            </w:r>
            <w:r w:rsidRPr="0053439A">
              <w:rPr>
                <w:rFonts w:asciiTheme="majorHAnsi" w:eastAsia="Times New Roman" w:hAnsiTheme="majorHAnsi" w:cs="Times New Roman"/>
                <w:sz w:val="22"/>
                <w:szCs w:val="22"/>
                <w:lang w:val="lv-LV"/>
              </w:rPr>
              <w:t>zemju īpašnieki/ apsaimniekotāji</w:t>
            </w:r>
          </w:p>
        </w:tc>
      </w:tr>
      <w:tr w:rsidR="00811152" w:rsidRPr="00811152" w14:paraId="5E0B0647" w14:textId="77777777" w:rsidTr="00897106">
        <w:tc>
          <w:tcPr>
            <w:tcW w:w="675" w:type="dxa"/>
          </w:tcPr>
          <w:p w14:paraId="70CC13F3" w14:textId="780DB4DB" w:rsidR="00811152" w:rsidRPr="00811152" w:rsidRDefault="0053439A" w:rsidP="00897106">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6</w:t>
            </w:r>
            <w:r w:rsidR="00811152" w:rsidRPr="00811152">
              <w:rPr>
                <w:rFonts w:asciiTheme="majorHAnsi" w:eastAsia="Times New Roman" w:hAnsiTheme="majorHAnsi" w:cs="Times New Roman"/>
                <w:color w:val="222222"/>
                <w:sz w:val="22"/>
                <w:szCs w:val="22"/>
                <w:lang w:val="lv-LV"/>
              </w:rPr>
              <w:t>.</w:t>
            </w:r>
          </w:p>
        </w:tc>
        <w:tc>
          <w:tcPr>
            <w:tcW w:w="1597" w:type="dxa"/>
          </w:tcPr>
          <w:p w14:paraId="6026457D" w14:textId="77777777" w:rsidR="00811152" w:rsidRPr="00811152" w:rsidRDefault="00811152"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Nīcas novada pašvaldība</w:t>
            </w:r>
          </w:p>
        </w:tc>
        <w:tc>
          <w:tcPr>
            <w:tcW w:w="3675" w:type="dxa"/>
          </w:tcPr>
          <w:p w14:paraId="3744C220" w14:textId="77777777" w:rsidR="00811152" w:rsidRPr="00811152" w:rsidRDefault="00811152"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D.5. – vai degradētās teritorijas ir uzrādītas plānā?</w:t>
            </w:r>
          </w:p>
        </w:tc>
        <w:tc>
          <w:tcPr>
            <w:tcW w:w="3242" w:type="dxa"/>
          </w:tcPr>
          <w:p w14:paraId="63D806D0" w14:textId="0FBB3F78" w:rsidR="00811152" w:rsidRPr="00811152" w:rsidRDefault="00811152" w:rsidP="00897106">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Minētas plāna 2.2. nodaļā, bet 3. </w:t>
            </w:r>
          </w:p>
          <w:p w14:paraId="718A3473" w14:textId="7511FEA8" w:rsidR="00811152" w:rsidRPr="00811152" w:rsidRDefault="00811152"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UG sanāksmes laikā tika nolemts, ka pasākums no plāna dzēšams.</w:t>
            </w:r>
          </w:p>
        </w:tc>
      </w:tr>
      <w:tr w:rsidR="0053439A" w:rsidRPr="00811152" w14:paraId="7B25B635" w14:textId="77777777" w:rsidTr="009E7651">
        <w:tc>
          <w:tcPr>
            <w:tcW w:w="675" w:type="dxa"/>
          </w:tcPr>
          <w:p w14:paraId="47D9D7C4" w14:textId="1FD33A96" w:rsidR="0053439A" w:rsidRPr="00811152" w:rsidRDefault="00FA307D"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7.</w:t>
            </w:r>
          </w:p>
        </w:tc>
        <w:tc>
          <w:tcPr>
            <w:tcW w:w="1597" w:type="dxa"/>
          </w:tcPr>
          <w:p w14:paraId="0B37595E" w14:textId="1EB6660B"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656C127C" w14:textId="567579D4" w:rsidR="0053439A" w:rsidRPr="00811152" w:rsidRDefault="0053439A"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B.2.2, B.2.3., B.4.2., B.5.1. – tabulā kolonnā “Iespējamās izmaksas/finansējums” iekļaut arī DAP.</w:t>
            </w:r>
          </w:p>
        </w:tc>
        <w:tc>
          <w:tcPr>
            <w:tcW w:w="3242" w:type="dxa"/>
          </w:tcPr>
          <w:p w14:paraId="7E0E06BF" w14:textId="73CF9EF1" w:rsidR="0053439A" w:rsidRPr="00811152" w:rsidRDefault="0053439A"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Ņemts vērā.</w:t>
            </w:r>
          </w:p>
        </w:tc>
      </w:tr>
      <w:tr w:rsidR="0053439A" w:rsidRPr="00811152" w14:paraId="49085544" w14:textId="77777777" w:rsidTr="009E7651">
        <w:tc>
          <w:tcPr>
            <w:tcW w:w="675" w:type="dxa"/>
          </w:tcPr>
          <w:p w14:paraId="6493E6C0" w14:textId="057B4AD6" w:rsidR="0053439A" w:rsidRPr="00811152" w:rsidRDefault="00FA307D"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8.</w:t>
            </w:r>
          </w:p>
        </w:tc>
        <w:tc>
          <w:tcPr>
            <w:tcW w:w="1597" w:type="dxa"/>
          </w:tcPr>
          <w:p w14:paraId="1908445F" w14:textId="7F117716"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6D33A436" w14:textId="5C128AA4" w:rsidR="0053439A" w:rsidRPr="00811152" w:rsidRDefault="0053439A"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C.3.3.- izņemt LVM no “Iespējamās izmaksas/finansējums” un “Potenciālais izpildītājs”</w:t>
            </w:r>
          </w:p>
        </w:tc>
        <w:tc>
          <w:tcPr>
            <w:tcW w:w="3242" w:type="dxa"/>
          </w:tcPr>
          <w:p w14:paraId="712F9231" w14:textId="4A718193" w:rsidR="0053439A" w:rsidRPr="00811152" w:rsidRDefault="0053439A"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UG sanāksmes laikā </w:t>
            </w:r>
            <w:r w:rsidR="00FA307D">
              <w:rPr>
                <w:rFonts w:asciiTheme="majorHAnsi" w:eastAsia="Times New Roman" w:hAnsiTheme="majorHAnsi" w:cs="Times New Roman"/>
                <w:color w:val="222222"/>
                <w:sz w:val="22"/>
                <w:szCs w:val="22"/>
                <w:lang w:val="lv-LV"/>
              </w:rPr>
              <w:t xml:space="preserve">tika </w:t>
            </w:r>
            <w:r w:rsidR="00FA307D" w:rsidRPr="00811152">
              <w:rPr>
                <w:rFonts w:asciiTheme="majorHAnsi" w:eastAsia="Times New Roman" w:hAnsiTheme="majorHAnsi" w:cs="Times New Roman"/>
                <w:color w:val="222222"/>
                <w:sz w:val="22"/>
                <w:szCs w:val="22"/>
                <w:lang w:val="lv-LV"/>
              </w:rPr>
              <w:t>nolemts</w:t>
            </w:r>
            <w:r w:rsidRPr="00811152">
              <w:rPr>
                <w:rFonts w:asciiTheme="majorHAnsi" w:eastAsia="Times New Roman" w:hAnsiTheme="majorHAnsi" w:cs="Times New Roman"/>
                <w:color w:val="222222"/>
                <w:sz w:val="22"/>
                <w:szCs w:val="22"/>
                <w:lang w:val="lv-LV"/>
              </w:rPr>
              <w:t>, ka pasākums no plāna dzēšams</w:t>
            </w:r>
          </w:p>
        </w:tc>
      </w:tr>
      <w:tr w:rsidR="0053439A" w:rsidRPr="00811152" w14:paraId="67C52CCE" w14:textId="77777777" w:rsidTr="009E7651">
        <w:tc>
          <w:tcPr>
            <w:tcW w:w="675" w:type="dxa"/>
          </w:tcPr>
          <w:p w14:paraId="1819261A" w14:textId="2CCA4CAC" w:rsidR="0053439A" w:rsidRPr="00811152" w:rsidRDefault="00FA307D" w:rsidP="004C42A7">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9.</w:t>
            </w:r>
          </w:p>
        </w:tc>
        <w:tc>
          <w:tcPr>
            <w:tcW w:w="1597" w:type="dxa"/>
          </w:tcPr>
          <w:p w14:paraId="17D76C52" w14:textId="772883F8"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3E633418" w14:textId="1EC77141" w:rsidR="0053439A" w:rsidRPr="00811152" w:rsidRDefault="0053439A" w:rsidP="00FA307D">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B.4.3.</w:t>
            </w:r>
            <w:r w:rsidR="00FA307D">
              <w:rPr>
                <w:rFonts w:asciiTheme="majorHAnsi" w:eastAsia="Times New Roman" w:hAnsiTheme="majorHAnsi" w:cs="Times New Roman"/>
                <w:color w:val="222222"/>
                <w:sz w:val="22"/>
                <w:szCs w:val="22"/>
                <w:lang w:val="lv-LV"/>
              </w:rPr>
              <w:t xml:space="preserve">paākuma aprakstā </w:t>
            </w:r>
            <w:r w:rsidRPr="00811152">
              <w:rPr>
                <w:rFonts w:asciiTheme="majorHAnsi" w:eastAsia="Times New Roman" w:hAnsiTheme="majorHAnsi" w:cs="Times New Roman"/>
                <w:color w:val="222222"/>
                <w:sz w:val="22"/>
                <w:szCs w:val="22"/>
                <w:lang w:val="lv-LV"/>
              </w:rPr>
              <w:t>precizēt Bioloģiski veco priežu koordinātes Nr. 7.,8.,9.,19.</w:t>
            </w:r>
          </w:p>
        </w:tc>
        <w:tc>
          <w:tcPr>
            <w:tcW w:w="3242" w:type="dxa"/>
          </w:tcPr>
          <w:p w14:paraId="7ED2604C" w14:textId="234CCFC6" w:rsidR="0053439A" w:rsidRPr="00811152" w:rsidRDefault="0053439A" w:rsidP="00811152">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Tiks precizēts pēc precizēto koordināšu saņemšanas no eksperta.</w:t>
            </w:r>
          </w:p>
        </w:tc>
      </w:tr>
      <w:tr w:rsidR="0053439A" w:rsidRPr="00811152" w14:paraId="14F084BE" w14:textId="77777777" w:rsidTr="009E7651">
        <w:tc>
          <w:tcPr>
            <w:tcW w:w="675" w:type="dxa"/>
          </w:tcPr>
          <w:p w14:paraId="03A6733E" w14:textId="68FF5D64"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9.</w:t>
            </w:r>
          </w:p>
        </w:tc>
        <w:tc>
          <w:tcPr>
            <w:tcW w:w="1597" w:type="dxa"/>
          </w:tcPr>
          <w:p w14:paraId="2F950456" w14:textId="3C54289A" w:rsidR="0053439A" w:rsidRPr="00FA307D" w:rsidRDefault="0053439A" w:rsidP="004C42A7">
            <w:pPr>
              <w:spacing w:line="231" w:lineRule="atLeast"/>
              <w:rPr>
                <w:rFonts w:asciiTheme="majorHAnsi" w:eastAsia="Times New Roman" w:hAnsiTheme="majorHAnsi" w:cs="Times New Roman"/>
                <w:color w:val="222222"/>
                <w:sz w:val="22"/>
                <w:szCs w:val="22"/>
                <w:lang w:val="lv-LV"/>
              </w:rPr>
            </w:pPr>
            <w:r w:rsidRPr="00FA307D">
              <w:rPr>
                <w:rFonts w:asciiTheme="majorHAnsi" w:eastAsia="Times New Roman" w:hAnsiTheme="majorHAnsi" w:cs="Times New Roman"/>
                <w:color w:val="222222"/>
                <w:sz w:val="22"/>
                <w:szCs w:val="22"/>
                <w:lang w:val="lv-LV"/>
              </w:rPr>
              <w:t>LVM</w:t>
            </w:r>
          </w:p>
        </w:tc>
        <w:tc>
          <w:tcPr>
            <w:tcW w:w="3675" w:type="dxa"/>
          </w:tcPr>
          <w:p w14:paraId="02D432E2" w14:textId="49C83AFF" w:rsidR="0053439A" w:rsidRPr="00FA307D" w:rsidRDefault="00FA307D" w:rsidP="0014788D">
            <w:pPr>
              <w:spacing w:line="231" w:lineRule="atLeast"/>
              <w:rPr>
                <w:rFonts w:asciiTheme="majorHAnsi" w:eastAsia="Times New Roman" w:hAnsiTheme="majorHAnsi" w:cs="Times New Roman"/>
                <w:color w:val="222222"/>
                <w:sz w:val="22"/>
                <w:szCs w:val="22"/>
                <w:lang w:val="lv-LV"/>
              </w:rPr>
            </w:pPr>
            <w:proofErr w:type="spellStart"/>
            <w:r w:rsidRPr="00FA307D">
              <w:rPr>
                <w:rFonts w:asciiTheme="majorHAnsi" w:hAnsiTheme="majorHAnsi"/>
                <w:sz w:val="22"/>
                <w:szCs w:val="22"/>
              </w:rPr>
              <w:t>Precizēt</w:t>
            </w:r>
            <w:proofErr w:type="spellEnd"/>
            <w:r w:rsidRPr="00FA307D">
              <w:rPr>
                <w:rFonts w:asciiTheme="majorHAnsi" w:hAnsiTheme="majorHAnsi"/>
                <w:sz w:val="22"/>
                <w:szCs w:val="22"/>
              </w:rPr>
              <w:t xml:space="preserve"> </w:t>
            </w:r>
            <w:proofErr w:type="spellStart"/>
            <w:r>
              <w:rPr>
                <w:rFonts w:asciiTheme="majorHAnsi" w:hAnsiTheme="majorHAnsi"/>
                <w:sz w:val="22"/>
                <w:szCs w:val="22"/>
              </w:rPr>
              <w:t>ind.</w:t>
            </w:r>
            <w:proofErr w:type="spellEnd"/>
            <w:r>
              <w:rPr>
                <w:rFonts w:asciiTheme="majorHAnsi" w:hAnsiTheme="majorHAnsi"/>
                <w:sz w:val="22"/>
                <w:szCs w:val="22"/>
              </w:rPr>
              <w:t xml:space="preserve"> not. </w:t>
            </w:r>
            <w:r w:rsidR="0014788D">
              <w:rPr>
                <w:rFonts w:asciiTheme="majorHAnsi" w:hAnsiTheme="majorHAnsi"/>
                <w:iCs/>
                <w:sz w:val="22"/>
                <w:szCs w:val="22"/>
              </w:rPr>
              <w:t>12.2.2.3</w:t>
            </w:r>
            <w:r w:rsidRPr="00FA307D">
              <w:rPr>
                <w:rFonts w:asciiTheme="majorHAnsi" w:hAnsiTheme="majorHAnsi"/>
                <w:iCs/>
                <w:sz w:val="22"/>
                <w:szCs w:val="22"/>
              </w:rPr>
              <w:t xml:space="preserve">. </w:t>
            </w:r>
            <w:proofErr w:type="spellStart"/>
            <w:proofErr w:type="gramStart"/>
            <w:r w:rsidRPr="00FA307D">
              <w:rPr>
                <w:rFonts w:asciiTheme="majorHAnsi" w:hAnsiTheme="majorHAnsi"/>
                <w:iCs/>
                <w:sz w:val="22"/>
                <w:szCs w:val="22"/>
              </w:rPr>
              <w:t>ceļu</w:t>
            </w:r>
            <w:proofErr w:type="spellEnd"/>
            <w:proofErr w:type="gram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inženierkomunikāciju</w:t>
            </w:r>
            <w:proofErr w:type="spellEnd"/>
            <w:r w:rsidRPr="00FA307D">
              <w:rPr>
                <w:rFonts w:asciiTheme="majorHAnsi" w:hAnsiTheme="majorHAnsi"/>
                <w:iCs/>
                <w:sz w:val="22"/>
                <w:szCs w:val="22"/>
              </w:rPr>
              <w:t xml:space="preserve"> un </w:t>
            </w:r>
            <w:proofErr w:type="spellStart"/>
            <w:r w:rsidRPr="00FA307D">
              <w:rPr>
                <w:rFonts w:asciiTheme="majorHAnsi" w:hAnsiTheme="majorHAnsi"/>
                <w:iCs/>
                <w:sz w:val="22"/>
                <w:szCs w:val="22"/>
              </w:rPr>
              <w:t>citu</w:t>
            </w:r>
            <w:proofErr w:type="spell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inženierbūvju</w:t>
            </w:r>
            <w:proofErr w:type="spellEnd"/>
            <w:r w:rsidRPr="00FA307D">
              <w:rPr>
                <w:rFonts w:asciiTheme="majorHAnsi" w:hAnsiTheme="majorHAnsi"/>
                <w:iCs/>
                <w:sz w:val="22"/>
                <w:szCs w:val="22"/>
              </w:rPr>
              <w:t xml:space="preserve"> </w:t>
            </w:r>
            <w:proofErr w:type="spellStart"/>
            <w:r w:rsidRPr="00FA307D">
              <w:rPr>
                <w:rFonts w:asciiTheme="majorHAnsi" w:hAnsiTheme="majorHAnsi"/>
                <w:iCs/>
                <w:strike/>
                <w:sz w:val="22"/>
                <w:szCs w:val="22"/>
              </w:rPr>
              <w:t>restaurāciju</w:t>
            </w:r>
            <w:proofErr w:type="spellEnd"/>
            <w:r w:rsidRPr="00FA307D">
              <w:rPr>
                <w:rFonts w:asciiTheme="majorHAnsi" w:hAnsiTheme="majorHAnsi"/>
                <w:iCs/>
                <w:strike/>
                <w:sz w:val="22"/>
                <w:szCs w:val="22"/>
              </w:rPr>
              <w:t xml:space="preserve"> un </w:t>
            </w:r>
            <w:proofErr w:type="spellStart"/>
            <w:r w:rsidRPr="00FA307D">
              <w:rPr>
                <w:rFonts w:asciiTheme="majorHAnsi" w:hAnsiTheme="majorHAnsi"/>
                <w:iCs/>
                <w:strike/>
                <w:sz w:val="22"/>
                <w:szCs w:val="22"/>
              </w:rPr>
              <w:t>rekonstrukciju</w:t>
            </w:r>
            <w:proofErr w:type="spell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atjaunošana</w:t>
            </w:r>
            <w:proofErr w:type="spellEnd"/>
            <w:r w:rsidRPr="00FA307D">
              <w:rPr>
                <w:rFonts w:asciiTheme="majorHAnsi" w:hAnsiTheme="majorHAnsi"/>
                <w:iCs/>
                <w:sz w:val="22"/>
                <w:szCs w:val="22"/>
              </w:rPr>
              <w:t xml:space="preserve">, ja </w:t>
            </w:r>
            <w:proofErr w:type="spellStart"/>
            <w:r w:rsidRPr="00FA307D">
              <w:rPr>
                <w:rFonts w:asciiTheme="majorHAnsi" w:hAnsiTheme="majorHAnsi"/>
                <w:iCs/>
                <w:sz w:val="22"/>
                <w:szCs w:val="22"/>
              </w:rPr>
              <w:t>tiek</w:t>
            </w:r>
            <w:proofErr w:type="spell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mainīts</w:t>
            </w:r>
            <w:proofErr w:type="spell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trases</w:t>
            </w:r>
            <w:proofErr w:type="spellEnd"/>
            <w:r w:rsidRPr="00FA307D">
              <w:rPr>
                <w:rFonts w:asciiTheme="majorHAnsi" w:hAnsiTheme="majorHAnsi"/>
                <w:iCs/>
                <w:sz w:val="22"/>
                <w:szCs w:val="22"/>
              </w:rPr>
              <w:t xml:space="preserve"> </w:t>
            </w:r>
            <w:proofErr w:type="spellStart"/>
            <w:r w:rsidRPr="00FA307D">
              <w:rPr>
                <w:rFonts w:asciiTheme="majorHAnsi" w:hAnsiTheme="majorHAnsi"/>
                <w:iCs/>
                <w:sz w:val="22"/>
                <w:szCs w:val="22"/>
              </w:rPr>
              <w:t>platums</w:t>
            </w:r>
            <w:proofErr w:type="spellEnd"/>
            <w:r w:rsidRPr="00FA307D">
              <w:rPr>
                <w:rFonts w:asciiTheme="majorHAnsi" w:hAnsiTheme="majorHAnsi"/>
                <w:iCs/>
                <w:sz w:val="22"/>
                <w:szCs w:val="22"/>
              </w:rPr>
              <w:t xml:space="preserve"> un </w:t>
            </w:r>
            <w:proofErr w:type="spellStart"/>
            <w:r w:rsidRPr="00FA307D">
              <w:rPr>
                <w:rFonts w:asciiTheme="majorHAnsi" w:hAnsiTheme="majorHAnsi"/>
                <w:iCs/>
                <w:sz w:val="22"/>
                <w:szCs w:val="22"/>
              </w:rPr>
              <w:t>novietojums</w:t>
            </w:r>
            <w:proofErr w:type="spellEnd"/>
            <w:r w:rsidRPr="00FA307D">
              <w:rPr>
                <w:rFonts w:asciiTheme="majorHAnsi" w:hAnsiTheme="majorHAnsi"/>
                <w:iCs/>
                <w:sz w:val="22"/>
                <w:szCs w:val="22"/>
              </w:rPr>
              <w:t xml:space="preserve"> – </w:t>
            </w:r>
            <w:proofErr w:type="spellStart"/>
            <w:r w:rsidRPr="00FA307D">
              <w:rPr>
                <w:rFonts w:asciiTheme="majorHAnsi" w:hAnsiTheme="majorHAnsi"/>
                <w:sz w:val="22"/>
                <w:szCs w:val="22"/>
              </w:rPr>
              <w:t>saskaņā</w:t>
            </w:r>
            <w:proofErr w:type="spellEnd"/>
            <w:r w:rsidRPr="00FA307D">
              <w:rPr>
                <w:rFonts w:asciiTheme="majorHAnsi" w:hAnsiTheme="majorHAnsi"/>
                <w:sz w:val="22"/>
                <w:szCs w:val="22"/>
              </w:rPr>
              <w:t xml:space="preserve"> </w:t>
            </w:r>
            <w:proofErr w:type="spellStart"/>
            <w:r w:rsidRPr="00FA307D">
              <w:rPr>
                <w:rFonts w:asciiTheme="majorHAnsi" w:hAnsiTheme="majorHAnsi"/>
                <w:sz w:val="22"/>
                <w:szCs w:val="22"/>
              </w:rPr>
              <w:t>ar</w:t>
            </w:r>
            <w:proofErr w:type="spellEnd"/>
            <w:r w:rsidRPr="00FA307D">
              <w:rPr>
                <w:rFonts w:asciiTheme="majorHAnsi" w:hAnsiTheme="majorHAnsi"/>
                <w:sz w:val="22"/>
                <w:szCs w:val="22"/>
              </w:rPr>
              <w:t xml:space="preserve"> </w:t>
            </w:r>
            <w:proofErr w:type="spellStart"/>
            <w:r w:rsidRPr="00FA307D">
              <w:rPr>
                <w:rFonts w:asciiTheme="majorHAnsi" w:hAnsiTheme="majorHAnsi"/>
                <w:sz w:val="22"/>
                <w:szCs w:val="22"/>
              </w:rPr>
              <w:t>Būvniecības</w:t>
            </w:r>
            <w:proofErr w:type="spellEnd"/>
            <w:r w:rsidRPr="00FA307D">
              <w:rPr>
                <w:rFonts w:asciiTheme="majorHAnsi" w:hAnsiTheme="majorHAnsi"/>
                <w:sz w:val="22"/>
                <w:szCs w:val="22"/>
              </w:rPr>
              <w:t xml:space="preserve"> </w:t>
            </w:r>
            <w:proofErr w:type="spellStart"/>
            <w:r w:rsidRPr="00FA307D">
              <w:rPr>
                <w:rFonts w:asciiTheme="majorHAnsi" w:hAnsiTheme="majorHAnsi"/>
                <w:sz w:val="22"/>
                <w:szCs w:val="22"/>
              </w:rPr>
              <w:t>likumu</w:t>
            </w:r>
            <w:proofErr w:type="spellEnd"/>
            <w:r w:rsidRPr="00FA307D">
              <w:rPr>
                <w:rFonts w:asciiTheme="majorHAnsi" w:hAnsiTheme="majorHAnsi"/>
                <w:sz w:val="22"/>
                <w:szCs w:val="22"/>
              </w:rPr>
              <w:t>.</w:t>
            </w:r>
          </w:p>
        </w:tc>
        <w:tc>
          <w:tcPr>
            <w:tcW w:w="3242" w:type="dxa"/>
          </w:tcPr>
          <w:p w14:paraId="21B0C133" w14:textId="77777777" w:rsidR="0053439A" w:rsidRPr="00FA307D" w:rsidRDefault="0053439A" w:rsidP="004C42A7">
            <w:pPr>
              <w:spacing w:line="231" w:lineRule="atLeast"/>
              <w:rPr>
                <w:rFonts w:asciiTheme="majorHAnsi" w:eastAsia="Times New Roman" w:hAnsiTheme="majorHAnsi" w:cs="Times New Roman"/>
                <w:color w:val="222222"/>
                <w:sz w:val="22"/>
                <w:szCs w:val="22"/>
                <w:lang w:val="lv-LV"/>
              </w:rPr>
            </w:pPr>
            <w:r w:rsidRPr="00FA307D">
              <w:rPr>
                <w:rFonts w:asciiTheme="majorHAnsi" w:eastAsia="Times New Roman" w:hAnsiTheme="majorHAnsi" w:cs="Times New Roman"/>
                <w:color w:val="222222"/>
                <w:sz w:val="22"/>
                <w:szCs w:val="22"/>
                <w:lang w:val="lv-LV"/>
              </w:rPr>
              <w:t>Precizēts.</w:t>
            </w:r>
          </w:p>
        </w:tc>
      </w:tr>
      <w:tr w:rsidR="0053439A" w:rsidRPr="00811152" w14:paraId="14CC1541" w14:textId="77777777" w:rsidTr="009E7651">
        <w:tc>
          <w:tcPr>
            <w:tcW w:w="675" w:type="dxa"/>
          </w:tcPr>
          <w:p w14:paraId="41195C68" w14:textId="1F02F412"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10.</w:t>
            </w:r>
          </w:p>
        </w:tc>
        <w:tc>
          <w:tcPr>
            <w:tcW w:w="1597" w:type="dxa"/>
          </w:tcPr>
          <w:p w14:paraId="6A2134E1" w14:textId="239FB617"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16F67CFF" w14:textId="73C2A5E7"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Precizēt 12.11.punktu, jo atstājot punktu šādā redakcijā ir saprotams, ka visi sausie koki un kritalas jāatstāj mežaudzē. Jāatsaucas uz </w:t>
            </w:r>
            <w:r w:rsidRPr="00811152">
              <w:rPr>
                <w:rFonts w:asciiTheme="majorHAnsi" w:eastAsia="Times New Roman" w:hAnsiTheme="majorHAnsi" w:cs="Times New Roman"/>
                <w:color w:val="222222"/>
                <w:sz w:val="22"/>
                <w:szCs w:val="22"/>
                <w:lang w:val="lv-LV"/>
              </w:rPr>
              <w:lastRenderedPageBreak/>
              <w:t>12.10.punktu.</w:t>
            </w:r>
          </w:p>
        </w:tc>
        <w:tc>
          <w:tcPr>
            <w:tcW w:w="3242" w:type="dxa"/>
          </w:tcPr>
          <w:p w14:paraId="092613A3" w14:textId="77777777"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lastRenderedPageBreak/>
              <w:t>Precizēts.</w:t>
            </w:r>
          </w:p>
        </w:tc>
      </w:tr>
      <w:tr w:rsidR="0053439A" w:rsidRPr="00811152" w14:paraId="485CD2CE" w14:textId="77777777" w:rsidTr="009E7651">
        <w:tc>
          <w:tcPr>
            <w:tcW w:w="675" w:type="dxa"/>
          </w:tcPr>
          <w:p w14:paraId="28E1BC40" w14:textId="56DCFE8D"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lastRenderedPageBreak/>
              <w:t>11.</w:t>
            </w:r>
          </w:p>
        </w:tc>
        <w:tc>
          <w:tcPr>
            <w:tcW w:w="1597" w:type="dxa"/>
          </w:tcPr>
          <w:p w14:paraId="74582B90" w14:textId="04FAE9A3"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758C220E" w14:textId="3F6713E8" w:rsidR="0053439A" w:rsidRPr="00811152" w:rsidRDefault="00FA307D" w:rsidP="00FA307D">
            <w:pPr>
              <w:spacing w:line="231" w:lineRule="atLeast"/>
              <w:rPr>
                <w:rFonts w:asciiTheme="majorHAnsi" w:eastAsia="Times New Roman" w:hAnsiTheme="majorHAnsi" w:cs="Times New Roman"/>
                <w:color w:val="222222"/>
                <w:sz w:val="22"/>
                <w:szCs w:val="22"/>
                <w:lang w:val="lv-LV"/>
              </w:rPr>
            </w:pPr>
            <w:r>
              <w:rPr>
                <w:rFonts w:asciiTheme="majorHAnsi" w:eastAsia="Times New Roman" w:hAnsiTheme="majorHAnsi" w:cs="Times New Roman"/>
                <w:color w:val="222222"/>
                <w:sz w:val="22"/>
                <w:szCs w:val="22"/>
                <w:lang w:val="lv-LV"/>
              </w:rPr>
              <w:t xml:space="preserve">Papildināt </w:t>
            </w:r>
            <w:r w:rsidR="0053439A" w:rsidRPr="00811152">
              <w:rPr>
                <w:rFonts w:asciiTheme="majorHAnsi" w:eastAsia="Times New Roman" w:hAnsiTheme="majorHAnsi" w:cs="Times New Roman"/>
                <w:color w:val="222222"/>
                <w:sz w:val="22"/>
                <w:szCs w:val="22"/>
                <w:lang w:val="lv-LV"/>
              </w:rPr>
              <w:t xml:space="preserve">18.punktu ar tekstu Koku ciršanu </w:t>
            </w:r>
            <w:proofErr w:type="spellStart"/>
            <w:r w:rsidR="0053439A" w:rsidRPr="00811152">
              <w:rPr>
                <w:rFonts w:asciiTheme="majorHAnsi" w:eastAsia="Times New Roman" w:hAnsiTheme="majorHAnsi" w:cs="Times New Roman"/>
                <w:color w:val="222222"/>
                <w:sz w:val="22"/>
                <w:szCs w:val="22"/>
                <w:lang w:val="lv-LV"/>
              </w:rPr>
              <w:t>slapjaiņos</w:t>
            </w:r>
            <w:proofErr w:type="spellEnd"/>
            <w:r w:rsidR="0053439A" w:rsidRPr="00811152">
              <w:rPr>
                <w:rFonts w:asciiTheme="majorHAnsi" w:eastAsia="Times New Roman" w:hAnsiTheme="majorHAnsi" w:cs="Times New Roman"/>
                <w:color w:val="222222"/>
                <w:sz w:val="22"/>
                <w:szCs w:val="22"/>
                <w:lang w:val="lv-LV"/>
              </w:rPr>
              <w:t xml:space="preserve">, </w:t>
            </w:r>
            <w:proofErr w:type="spellStart"/>
            <w:r w:rsidR="0053439A" w:rsidRPr="00811152">
              <w:rPr>
                <w:rFonts w:asciiTheme="majorHAnsi" w:eastAsia="Times New Roman" w:hAnsiTheme="majorHAnsi" w:cs="Times New Roman"/>
                <w:color w:val="222222"/>
                <w:sz w:val="22"/>
                <w:szCs w:val="22"/>
                <w:lang w:val="lv-LV"/>
              </w:rPr>
              <w:t>purvaiņos</w:t>
            </w:r>
            <w:proofErr w:type="spellEnd"/>
            <w:r w:rsidR="0053439A" w:rsidRPr="00811152">
              <w:rPr>
                <w:rFonts w:asciiTheme="majorHAnsi" w:eastAsia="Times New Roman" w:hAnsiTheme="majorHAnsi" w:cs="Times New Roman"/>
                <w:color w:val="222222"/>
                <w:sz w:val="22"/>
                <w:szCs w:val="22"/>
                <w:lang w:val="lv-LV"/>
              </w:rPr>
              <w:t xml:space="preserve">, </w:t>
            </w:r>
            <w:proofErr w:type="spellStart"/>
            <w:r w:rsidR="0053439A" w:rsidRPr="00811152">
              <w:rPr>
                <w:rFonts w:asciiTheme="majorHAnsi" w:eastAsia="Times New Roman" w:hAnsiTheme="majorHAnsi" w:cs="Times New Roman"/>
                <w:color w:val="222222"/>
                <w:sz w:val="22"/>
                <w:szCs w:val="22"/>
                <w:lang w:val="lv-LV"/>
              </w:rPr>
              <w:t>āreņos</w:t>
            </w:r>
            <w:proofErr w:type="spellEnd"/>
            <w:r w:rsidR="0053439A" w:rsidRPr="00811152">
              <w:rPr>
                <w:rFonts w:asciiTheme="majorHAnsi" w:eastAsia="Times New Roman" w:hAnsiTheme="majorHAnsi" w:cs="Times New Roman"/>
                <w:color w:val="222222"/>
                <w:sz w:val="22"/>
                <w:szCs w:val="22"/>
                <w:lang w:val="lv-LV"/>
              </w:rPr>
              <w:t xml:space="preserve"> un </w:t>
            </w:r>
            <w:proofErr w:type="spellStart"/>
            <w:r w:rsidR="0053439A" w:rsidRPr="00811152">
              <w:rPr>
                <w:rFonts w:asciiTheme="majorHAnsi" w:eastAsia="Times New Roman" w:hAnsiTheme="majorHAnsi" w:cs="Times New Roman"/>
                <w:color w:val="222222"/>
                <w:sz w:val="22"/>
                <w:szCs w:val="22"/>
                <w:lang w:val="lv-LV"/>
              </w:rPr>
              <w:t>kūdreņos</w:t>
            </w:r>
            <w:proofErr w:type="spellEnd"/>
            <w:r w:rsidR="0053439A" w:rsidRPr="00811152">
              <w:rPr>
                <w:rFonts w:asciiTheme="majorHAnsi" w:eastAsia="Times New Roman" w:hAnsiTheme="majorHAnsi" w:cs="Times New Roman"/>
                <w:color w:val="222222"/>
                <w:sz w:val="22"/>
                <w:szCs w:val="22"/>
                <w:lang w:val="lv-LV"/>
              </w:rPr>
              <w:t xml:space="preserve"> veic ziemā augsnes sasaluma apstākļos vai vasarā sausos augsnes apstākļos.</w:t>
            </w:r>
          </w:p>
        </w:tc>
        <w:tc>
          <w:tcPr>
            <w:tcW w:w="3242" w:type="dxa"/>
          </w:tcPr>
          <w:p w14:paraId="1C035EE9" w14:textId="07685512"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Precizēts.</w:t>
            </w:r>
          </w:p>
        </w:tc>
      </w:tr>
      <w:tr w:rsidR="0053439A" w:rsidRPr="00811152" w14:paraId="157DC955" w14:textId="77777777" w:rsidTr="009E7651">
        <w:tc>
          <w:tcPr>
            <w:tcW w:w="675" w:type="dxa"/>
          </w:tcPr>
          <w:p w14:paraId="4B73539F" w14:textId="771E51C5"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12.</w:t>
            </w:r>
          </w:p>
        </w:tc>
        <w:tc>
          <w:tcPr>
            <w:tcW w:w="1597" w:type="dxa"/>
          </w:tcPr>
          <w:p w14:paraId="2C101196" w14:textId="76FFB944"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LVM</w:t>
            </w:r>
          </w:p>
        </w:tc>
        <w:tc>
          <w:tcPr>
            <w:tcW w:w="3675" w:type="dxa"/>
          </w:tcPr>
          <w:p w14:paraId="7F7F7EC8" w14:textId="77777777"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 xml:space="preserve">Punktā 12.6. ierosinām P audzēs, kopšanas vecumu paaugstināt līdz 70 gadiem - sausos priežu mežos nozīmīgas dabiskas struktūras rodas vidēji pēc 70 – 100 gadiem. Mežainas piejūras kāpas ir traucējumu atkarīgs biotops, kur mērens traucējums ir nepieciešams. Tāpat, īstenojot krājas kopšanas cirti, paralēli iespējama, </w:t>
            </w:r>
            <w:proofErr w:type="spellStart"/>
            <w:r w:rsidRPr="00811152">
              <w:rPr>
                <w:rFonts w:asciiTheme="majorHAnsi" w:eastAsia="Times New Roman" w:hAnsiTheme="majorHAnsi" w:cs="Times New Roman"/>
                <w:color w:val="222222"/>
                <w:sz w:val="22"/>
                <w:szCs w:val="22"/>
                <w:lang w:val="lv-LV"/>
              </w:rPr>
              <w:t>monodominanto</w:t>
            </w:r>
            <w:proofErr w:type="spellEnd"/>
            <w:r w:rsidRPr="00811152">
              <w:rPr>
                <w:rFonts w:asciiTheme="majorHAnsi" w:eastAsia="Times New Roman" w:hAnsiTheme="majorHAnsi" w:cs="Times New Roman"/>
                <w:color w:val="222222"/>
                <w:sz w:val="22"/>
                <w:szCs w:val="22"/>
                <w:lang w:val="lv-LV"/>
              </w:rPr>
              <w:t xml:space="preserve"> un vienveidīgo priežu audžu dažādošana – veicinot dažādvecuma kokaudzes veidošanos, veidojot atvērumus mērķa nogabalā, kā arī skraju audzi – kur rastos saules apspīdēti laukumi, kas nepieciešami biotopa attīstībai.</w:t>
            </w:r>
          </w:p>
        </w:tc>
        <w:tc>
          <w:tcPr>
            <w:tcW w:w="3242" w:type="dxa"/>
          </w:tcPr>
          <w:p w14:paraId="592FAFF2" w14:textId="77777777" w:rsidR="0053439A" w:rsidRPr="00811152" w:rsidRDefault="0053439A" w:rsidP="004C42A7">
            <w:pPr>
              <w:spacing w:line="231" w:lineRule="atLeast"/>
              <w:rPr>
                <w:rFonts w:asciiTheme="majorHAnsi" w:eastAsia="Times New Roman" w:hAnsiTheme="majorHAnsi" w:cs="Times New Roman"/>
                <w:color w:val="222222"/>
                <w:sz w:val="22"/>
                <w:szCs w:val="22"/>
                <w:lang w:val="lv-LV"/>
              </w:rPr>
            </w:pPr>
            <w:r w:rsidRPr="00811152">
              <w:rPr>
                <w:rFonts w:asciiTheme="majorHAnsi" w:eastAsia="Times New Roman" w:hAnsiTheme="majorHAnsi" w:cs="Times New Roman"/>
                <w:color w:val="222222"/>
                <w:sz w:val="22"/>
                <w:szCs w:val="22"/>
                <w:lang w:val="lv-LV"/>
              </w:rPr>
              <w:t>Ņemts vērā.</w:t>
            </w:r>
          </w:p>
        </w:tc>
      </w:tr>
    </w:tbl>
    <w:p w14:paraId="373ECAF1" w14:textId="77777777" w:rsidR="009C1C3D" w:rsidRPr="00811152" w:rsidRDefault="009C1C3D" w:rsidP="00E86C92">
      <w:pPr>
        <w:rPr>
          <w:rFonts w:asciiTheme="majorHAnsi" w:eastAsia="Times New Roman" w:hAnsiTheme="majorHAnsi" w:cs="Arial"/>
          <w:sz w:val="22"/>
          <w:szCs w:val="22"/>
          <w:lang w:val="lv-LV" w:eastAsia="lv-LV"/>
        </w:rPr>
      </w:pPr>
    </w:p>
    <w:p w14:paraId="5C522346" w14:textId="77777777" w:rsidR="008763B9" w:rsidRPr="00811152" w:rsidRDefault="008763B9" w:rsidP="006409A3">
      <w:pPr>
        <w:rPr>
          <w:rFonts w:asciiTheme="majorHAnsi" w:hAnsiTheme="majorHAnsi"/>
          <w:sz w:val="22"/>
          <w:szCs w:val="22"/>
          <w:lang w:val="lv-LV"/>
        </w:rPr>
      </w:pPr>
    </w:p>
    <w:sectPr w:rsidR="008763B9" w:rsidRPr="00811152" w:rsidSect="00C22859">
      <w:headerReference w:type="default" r:id="rId9"/>
      <w:footerReference w:type="default" r:id="rId10"/>
      <w:type w:val="continuous"/>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3EEA" w14:textId="77777777" w:rsidR="00DB0E6B" w:rsidRDefault="00DB0E6B" w:rsidP="001F59FB">
      <w:r>
        <w:separator/>
      </w:r>
    </w:p>
  </w:endnote>
  <w:endnote w:type="continuationSeparator" w:id="0">
    <w:p w14:paraId="1556A84D" w14:textId="77777777" w:rsidR="00DB0E6B" w:rsidRDefault="00DB0E6B" w:rsidP="001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B8D1" w14:textId="202F4D29" w:rsidR="004C42A7" w:rsidRPr="00FD4E06" w:rsidRDefault="004C42A7" w:rsidP="00FD4E06">
    <w:pPr>
      <w:spacing w:before="120"/>
      <w:jc w:val="center"/>
      <w:rPr>
        <w:rFonts w:cs="Arial"/>
        <w:i/>
        <w:color w:val="808080" w:themeColor="background1" w:themeShade="80"/>
        <w:sz w:val="20"/>
        <w:szCs w:val="20"/>
      </w:rPr>
    </w:pPr>
    <w:proofErr w:type="spellStart"/>
    <w:r w:rsidRPr="00FD4E06">
      <w:rPr>
        <w:rFonts w:cs="Arial"/>
        <w:i/>
        <w:color w:val="808080" w:themeColor="background1" w:themeShade="80"/>
        <w:sz w:val="20"/>
        <w:szCs w:val="20"/>
      </w:rPr>
      <w:t>Projekts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tiek</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īstenots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finanšu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instrumenta</w:t>
    </w:r>
    <w:proofErr w:type="spellEnd"/>
    <w:r w:rsidRPr="00FD4E06">
      <w:rPr>
        <w:rFonts w:cs="Arial"/>
        <w:i/>
        <w:color w:val="808080" w:themeColor="background1" w:themeShade="80"/>
        <w:sz w:val="20"/>
        <w:szCs w:val="20"/>
      </w:rPr>
      <w:t xml:space="preserve"> 2009.–2014. </w:t>
    </w:r>
    <w:proofErr w:type="spellStart"/>
    <w:proofErr w:type="gramStart"/>
    <w:r w:rsidRPr="00FD4E06">
      <w:rPr>
        <w:rFonts w:cs="Arial"/>
        <w:i/>
        <w:color w:val="808080" w:themeColor="background1" w:themeShade="80"/>
        <w:sz w:val="20"/>
        <w:szCs w:val="20"/>
      </w:rPr>
      <w:t>gada</w:t>
    </w:r>
    <w:proofErr w:type="spellEnd"/>
    <w:proofErr w:type="gram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perioda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programmas</w:t>
    </w:r>
    <w:proofErr w:type="spellEnd"/>
  </w:p>
  <w:p w14:paraId="4EC93C75" w14:textId="177B6F74" w:rsidR="004C42A7" w:rsidRPr="00FD4E06" w:rsidRDefault="004C42A7" w:rsidP="001F59FB">
    <w:pPr>
      <w:jc w:val="center"/>
      <w:rPr>
        <w:rFonts w:cs="Arial"/>
        <w:i/>
        <w:color w:val="808080" w:themeColor="background1" w:themeShade="80"/>
        <w:sz w:val="20"/>
        <w:szCs w:val="20"/>
      </w:rPr>
    </w:pPr>
    <w:r w:rsidRPr="00FD4E06">
      <w:rPr>
        <w:rFonts w:cs="Arial"/>
        <w:i/>
        <w:color w:val="808080" w:themeColor="background1" w:themeShade="80"/>
        <w:sz w:val="20"/>
        <w:szCs w:val="20"/>
      </w:rPr>
      <w:t>„</w:t>
    </w:r>
    <w:proofErr w:type="spellStart"/>
    <w:r w:rsidRPr="00FD4E06">
      <w:rPr>
        <w:rFonts w:cs="Arial"/>
        <w:i/>
        <w:color w:val="808080" w:themeColor="background1" w:themeShade="80"/>
        <w:sz w:val="20"/>
        <w:szCs w:val="20"/>
      </w:rPr>
      <w:t>Kapacitātes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stiprināšana</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institucionālā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sadarbība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starp</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valsts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institūcijām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vietējām</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reģionālām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iestādēm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projekta</w:t>
    </w:r>
    <w:proofErr w:type="spellEnd"/>
    <w:r w:rsidRPr="00FD4E06">
      <w:rPr>
        <w:rFonts w:cs="Arial"/>
        <w:i/>
        <w:color w:val="808080" w:themeColor="background1" w:themeShade="80"/>
        <w:sz w:val="20"/>
        <w:szCs w:val="20"/>
      </w:rPr>
      <w:t xml:space="preserve"> Nr.4.3-24/NFI/INP-003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īpaši</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aizsargājamo</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dabas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integrācija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plānojumā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ietvaros</w:t>
    </w:r>
    <w:proofErr w:type="spellEnd"/>
    <w:r w:rsidRPr="00FD4E06">
      <w:rPr>
        <w:rFonts w:cs="Arial"/>
        <w:i/>
        <w:color w:val="808080" w:themeColor="background1" w:themeShade="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0AD4" w14:textId="77777777" w:rsidR="00DB0E6B" w:rsidRDefault="00DB0E6B" w:rsidP="001F59FB">
      <w:r>
        <w:separator/>
      </w:r>
    </w:p>
  </w:footnote>
  <w:footnote w:type="continuationSeparator" w:id="0">
    <w:p w14:paraId="4436D1A4" w14:textId="77777777" w:rsidR="00DB0E6B" w:rsidRDefault="00DB0E6B" w:rsidP="001F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42BF" w14:textId="0ACE08DE" w:rsidR="004C42A7" w:rsidRPr="008C0FC2" w:rsidRDefault="004C42A7" w:rsidP="001F59FB">
    <w:pPr>
      <w:jc w:val="center"/>
    </w:pPr>
    <w:r>
      <w:rPr>
        <w:noProof/>
        <w:lang w:val="lv-LV" w:eastAsia="lv-LV"/>
      </w:rPr>
      <w:drawing>
        <wp:inline distT="0" distB="0" distL="0" distR="0" wp14:anchorId="5D289F7C" wp14:editId="7CFBF6F8">
          <wp:extent cx="2641600" cy="1056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056640"/>
                  </a:xfrm>
                  <a:prstGeom prst="rect">
                    <a:avLst/>
                  </a:prstGeom>
                  <a:noFill/>
                  <a:ln>
                    <a:noFill/>
                  </a:ln>
                </pic:spPr>
              </pic:pic>
            </a:graphicData>
          </a:graphic>
        </wp:inline>
      </w:drawing>
    </w:r>
    <w:r>
      <w:rPr>
        <w:noProof/>
        <w:lang w:val="lv-LV" w:eastAsia="lv-LV"/>
      </w:rPr>
      <w:drawing>
        <wp:inline distT="0" distB="0" distL="0" distR="0" wp14:anchorId="7A7B321C" wp14:editId="0D10CD58">
          <wp:extent cx="894008" cy="86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864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4C5"/>
    <w:multiLevelType w:val="hybridMultilevel"/>
    <w:tmpl w:val="8FA2D68C"/>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21B2B3B"/>
    <w:multiLevelType w:val="hybridMultilevel"/>
    <w:tmpl w:val="7D6E8AC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83408A"/>
    <w:multiLevelType w:val="hybridMultilevel"/>
    <w:tmpl w:val="DE8A1594"/>
    <w:lvl w:ilvl="0" w:tplc="618458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3963E9"/>
    <w:multiLevelType w:val="hybridMultilevel"/>
    <w:tmpl w:val="0928AD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675671"/>
    <w:multiLevelType w:val="hybridMultilevel"/>
    <w:tmpl w:val="EF646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AE4AB3"/>
    <w:multiLevelType w:val="hybridMultilevel"/>
    <w:tmpl w:val="D3225A3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nsid w:val="3D5C3049"/>
    <w:multiLevelType w:val="hybridMultilevel"/>
    <w:tmpl w:val="FB5C8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9E14E7"/>
    <w:multiLevelType w:val="hybridMultilevel"/>
    <w:tmpl w:val="4A2CC70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0663F4A"/>
    <w:multiLevelType w:val="hybridMultilevel"/>
    <w:tmpl w:val="C388ED24"/>
    <w:lvl w:ilvl="0" w:tplc="84F29F82">
      <w:start w:val="1"/>
      <w:numFmt w:val="upperLetter"/>
      <w:lvlText w:val="%1."/>
      <w:lvlJc w:val="left"/>
      <w:pPr>
        <w:ind w:left="1650" w:hanging="12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5D5222"/>
    <w:multiLevelType w:val="hybridMultilevel"/>
    <w:tmpl w:val="2E340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5186C0C"/>
    <w:multiLevelType w:val="hybridMultilevel"/>
    <w:tmpl w:val="19E27A80"/>
    <w:lvl w:ilvl="0" w:tplc="518E3B94">
      <w:start w:val="1"/>
      <w:numFmt w:val="upperLetter"/>
      <w:lvlText w:val="%1."/>
      <w:lvlJc w:val="left"/>
      <w:pPr>
        <w:ind w:left="1650" w:hanging="12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7D2BAC"/>
    <w:multiLevelType w:val="hybridMultilevel"/>
    <w:tmpl w:val="1CE01FA8"/>
    <w:lvl w:ilvl="0" w:tplc="B24A5458">
      <w:start w:val="1"/>
      <w:numFmt w:val="upperLetter"/>
      <w:lvlText w:val="%1."/>
      <w:lvlJc w:val="left"/>
      <w:pPr>
        <w:ind w:left="1650" w:hanging="12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83752C"/>
    <w:multiLevelType w:val="hybridMultilevel"/>
    <w:tmpl w:val="BC1AE7AA"/>
    <w:lvl w:ilvl="0" w:tplc="E1DAE4C4">
      <w:start w:val="1"/>
      <w:numFmt w:val="bullet"/>
      <w:lvlText w:val="•"/>
      <w:lvlJc w:val="left"/>
      <w:pPr>
        <w:tabs>
          <w:tab w:val="num" w:pos="720"/>
        </w:tabs>
        <w:ind w:left="720" w:hanging="360"/>
      </w:pPr>
      <w:rPr>
        <w:rFonts w:ascii="Arial" w:hAnsi="Arial" w:hint="default"/>
      </w:rPr>
    </w:lvl>
    <w:lvl w:ilvl="1" w:tplc="B89A89BA" w:tentative="1">
      <w:start w:val="1"/>
      <w:numFmt w:val="bullet"/>
      <w:lvlText w:val="•"/>
      <w:lvlJc w:val="left"/>
      <w:pPr>
        <w:tabs>
          <w:tab w:val="num" w:pos="1440"/>
        </w:tabs>
        <w:ind w:left="1440" w:hanging="360"/>
      </w:pPr>
      <w:rPr>
        <w:rFonts w:ascii="Arial" w:hAnsi="Arial" w:hint="default"/>
      </w:rPr>
    </w:lvl>
    <w:lvl w:ilvl="2" w:tplc="21E47702" w:tentative="1">
      <w:start w:val="1"/>
      <w:numFmt w:val="bullet"/>
      <w:lvlText w:val="•"/>
      <w:lvlJc w:val="left"/>
      <w:pPr>
        <w:tabs>
          <w:tab w:val="num" w:pos="2160"/>
        </w:tabs>
        <w:ind w:left="2160" w:hanging="360"/>
      </w:pPr>
      <w:rPr>
        <w:rFonts w:ascii="Arial" w:hAnsi="Arial" w:hint="default"/>
      </w:rPr>
    </w:lvl>
    <w:lvl w:ilvl="3" w:tplc="E436729A" w:tentative="1">
      <w:start w:val="1"/>
      <w:numFmt w:val="bullet"/>
      <w:lvlText w:val="•"/>
      <w:lvlJc w:val="left"/>
      <w:pPr>
        <w:tabs>
          <w:tab w:val="num" w:pos="2880"/>
        </w:tabs>
        <w:ind w:left="2880" w:hanging="360"/>
      </w:pPr>
      <w:rPr>
        <w:rFonts w:ascii="Arial" w:hAnsi="Arial" w:hint="default"/>
      </w:rPr>
    </w:lvl>
    <w:lvl w:ilvl="4" w:tplc="1BDE73CC" w:tentative="1">
      <w:start w:val="1"/>
      <w:numFmt w:val="bullet"/>
      <w:lvlText w:val="•"/>
      <w:lvlJc w:val="left"/>
      <w:pPr>
        <w:tabs>
          <w:tab w:val="num" w:pos="3600"/>
        </w:tabs>
        <w:ind w:left="3600" w:hanging="360"/>
      </w:pPr>
      <w:rPr>
        <w:rFonts w:ascii="Arial" w:hAnsi="Arial" w:hint="default"/>
      </w:rPr>
    </w:lvl>
    <w:lvl w:ilvl="5" w:tplc="D56AE14E" w:tentative="1">
      <w:start w:val="1"/>
      <w:numFmt w:val="bullet"/>
      <w:lvlText w:val="•"/>
      <w:lvlJc w:val="left"/>
      <w:pPr>
        <w:tabs>
          <w:tab w:val="num" w:pos="4320"/>
        </w:tabs>
        <w:ind w:left="4320" w:hanging="360"/>
      </w:pPr>
      <w:rPr>
        <w:rFonts w:ascii="Arial" w:hAnsi="Arial" w:hint="default"/>
      </w:rPr>
    </w:lvl>
    <w:lvl w:ilvl="6" w:tplc="0246A4A8" w:tentative="1">
      <w:start w:val="1"/>
      <w:numFmt w:val="bullet"/>
      <w:lvlText w:val="•"/>
      <w:lvlJc w:val="left"/>
      <w:pPr>
        <w:tabs>
          <w:tab w:val="num" w:pos="5040"/>
        </w:tabs>
        <w:ind w:left="5040" w:hanging="360"/>
      </w:pPr>
      <w:rPr>
        <w:rFonts w:ascii="Arial" w:hAnsi="Arial" w:hint="default"/>
      </w:rPr>
    </w:lvl>
    <w:lvl w:ilvl="7" w:tplc="45100BCC" w:tentative="1">
      <w:start w:val="1"/>
      <w:numFmt w:val="bullet"/>
      <w:lvlText w:val="•"/>
      <w:lvlJc w:val="left"/>
      <w:pPr>
        <w:tabs>
          <w:tab w:val="num" w:pos="5760"/>
        </w:tabs>
        <w:ind w:left="5760" w:hanging="360"/>
      </w:pPr>
      <w:rPr>
        <w:rFonts w:ascii="Arial" w:hAnsi="Arial" w:hint="default"/>
      </w:rPr>
    </w:lvl>
    <w:lvl w:ilvl="8" w:tplc="E1AADA86" w:tentative="1">
      <w:start w:val="1"/>
      <w:numFmt w:val="bullet"/>
      <w:lvlText w:val="•"/>
      <w:lvlJc w:val="left"/>
      <w:pPr>
        <w:tabs>
          <w:tab w:val="num" w:pos="6480"/>
        </w:tabs>
        <w:ind w:left="6480" w:hanging="360"/>
      </w:pPr>
      <w:rPr>
        <w:rFonts w:ascii="Arial" w:hAnsi="Arial" w:hint="default"/>
      </w:rPr>
    </w:lvl>
  </w:abstractNum>
  <w:abstractNum w:abstractNumId="13">
    <w:nsid w:val="51C946EF"/>
    <w:multiLevelType w:val="hybridMultilevel"/>
    <w:tmpl w:val="1CBA4FAC"/>
    <w:lvl w:ilvl="0" w:tplc="0426000F">
      <w:start w:val="1"/>
      <w:numFmt w:val="decimal"/>
      <w:lvlText w:val="%1."/>
      <w:lvlJc w:val="left"/>
      <w:pPr>
        <w:ind w:left="765" w:hanging="360"/>
      </w:pPr>
      <w:rPr>
        <w:rFont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nsid w:val="567D3279"/>
    <w:multiLevelType w:val="hybridMultilevel"/>
    <w:tmpl w:val="21E499B0"/>
    <w:lvl w:ilvl="0" w:tplc="618458CC">
      <w:start w:val="1"/>
      <w:numFmt w:val="bullet"/>
      <w:lvlText w:val="-"/>
      <w:lvlJc w:val="left"/>
      <w:pPr>
        <w:ind w:left="765" w:hanging="360"/>
      </w:pPr>
      <w:rPr>
        <w:rFonts w:ascii="Times New Roman" w:eastAsia="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5">
    <w:nsid w:val="5F6D2FD0"/>
    <w:multiLevelType w:val="hybridMultilevel"/>
    <w:tmpl w:val="D83AD24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6BD28AC"/>
    <w:multiLevelType w:val="hybridMultilevel"/>
    <w:tmpl w:val="C55029B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5D293D"/>
    <w:multiLevelType w:val="hybridMultilevel"/>
    <w:tmpl w:val="2CD66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9247FA"/>
    <w:multiLevelType w:val="hybridMultilevel"/>
    <w:tmpl w:val="F020B782"/>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3E0EAC"/>
    <w:multiLevelType w:val="hybridMultilevel"/>
    <w:tmpl w:val="FAC84D7C"/>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A702EB"/>
    <w:multiLevelType w:val="hybridMultilevel"/>
    <w:tmpl w:val="CF384FB6"/>
    <w:lvl w:ilvl="0" w:tplc="0DAAAFDA">
      <w:start w:val="1"/>
      <w:numFmt w:val="upperLetter"/>
      <w:lvlText w:val="%1."/>
      <w:lvlJc w:val="left"/>
      <w:pPr>
        <w:ind w:left="1650" w:hanging="12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4"/>
  </w:num>
  <w:num w:numId="5">
    <w:abstractNumId w:val="9"/>
  </w:num>
  <w:num w:numId="6">
    <w:abstractNumId w:val="1"/>
  </w:num>
  <w:num w:numId="7">
    <w:abstractNumId w:val="14"/>
  </w:num>
  <w:num w:numId="8">
    <w:abstractNumId w:val="3"/>
  </w:num>
  <w:num w:numId="9">
    <w:abstractNumId w:val="7"/>
  </w:num>
  <w:num w:numId="10">
    <w:abstractNumId w:val="0"/>
  </w:num>
  <w:num w:numId="11">
    <w:abstractNumId w:val="13"/>
  </w:num>
  <w:num w:numId="12">
    <w:abstractNumId w:val="16"/>
  </w:num>
  <w:num w:numId="13">
    <w:abstractNumId w:val="19"/>
  </w:num>
  <w:num w:numId="14">
    <w:abstractNumId w:val="18"/>
  </w:num>
  <w:num w:numId="15">
    <w:abstractNumId w:val="15"/>
  </w:num>
  <w:num w:numId="16">
    <w:abstractNumId w:val="8"/>
  </w:num>
  <w:num w:numId="17">
    <w:abstractNumId w:val="20"/>
  </w:num>
  <w:num w:numId="18">
    <w:abstractNumId w:val="10"/>
  </w:num>
  <w:num w:numId="19">
    <w:abstractNumId w:val="1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2A"/>
    <w:rsid w:val="000033DA"/>
    <w:rsid w:val="00004581"/>
    <w:rsid w:val="00004898"/>
    <w:rsid w:val="0001093D"/>
    <w:rsid w:val="00011EA2"/>
    <w:rsid w:val="0001273A"/>
    <w:rsid w:val="00012AB8"/>
    <w:rsid w:val="00013669"/>
    <w:rsid w:val="00014986"/>
    <w:rsid w:val="00017FCA"/>
    <w:rsid w:val="00021866"/>
    <w:rsid w:val="00021D04"/>
    <w:rsid w:val="000245D7"/>
    <w:rsid w:val="000248CB"/>
    <w:rsid w:val="00031B40"/>
    <w:rsid w:val="0004058E"/>
    <w:rsid w:val="000436B1"/>
    <w:rsid w:val="000452AD"/>
    <w:rsid w:val="0005087B"/>
    <w:rsid w:val="00056DBF"/>
    <w:rsid w:val="00064227"/>
    <w:rsid w:val="000651ED"/>
    <w:rsid w:val="0006686E"/>
    <w:rsid w:val="0006743F"/>
    <w:rsid w:val="000702C8"/>
    <w:rsid w:val="00070915"/>
    <w:rsid w:val="00072529"/>
    <w:rsid w:val="00075794"/>
    <w:rsid w:val="00083B01"/>
    <w:rsid w:val="00084E34"/>
    <w:rsid w:val="000859CE"/>
    <w:rsid w:val="000938A8"/>
    <w:rsid w:val="00095A61"/>
    <w:rsid w:val="0009640B"/>
    <w:rsid w:val="00096A66"/>
    <w:rsid w:val="00097EA7"/>
    <w:rsid w:val="000A0C1D"/>
    <w:rsid w:val="000A105C"/>
    <w:rsid w:val="000A66B8"/>
    <w:rsid w:val="000B063A"/>
    <w:rsid w:val="000B0A51"/>
    <w:rsid w:val="000B365F"/>
    <w:rsid w:val="000B377A"/>
    <w:rsid w:val="000B5FD0"/>
    <w:rsid w:val="000B64DA"/>
    <w:rsid w:val="000C03A4"/>
    <w:rsid w:val="000C4DAF"/>
    <w:rsid w:val="000C78DA"/>
    <w:rsid w:val="000D10B2"/>
    <w:rsid w:val="000D1528"/>
    <w:rsid w:val="000D1A0B"/>
    <w:rsid w:val="000D404C"/>
    <w:rsid w:val="000E26C2"/>
    <w:rsid w:val="000E4283"/>
    <w:rsid w:val="000F6939"/>
    <w:rsid w:val="00103F4F"/>
    <w:rsid w:val="001042AB"/>
    <w:rsid w:val="001174BB"/>
    <w:rsid w:val="00122CD2"/>
    <w:rsid w:val="00123110"/>
    <w:rsid w:val="00130AE9"/>
    <w:rsid w:val="001314BB"/>
    <w:rsid w:val="00134606"/>
    <w:rsid w:val="00134AE9"/>
    <w:rsid w:val="001368A1"/>
    <w:rsid w:val="0014361B"/>
    <w:rsid w:val="00146D2E"/>
    <w:rsid w:val="0014788D"/>
    <w:rsid w:val="00157FD5"/>
    <w:rsid w:val="00162B96"/>
    <w:rsid w:val="001643A8"/>
    <w:rsid w:val="001648A8"/>
    <w:rsid w:val="00174481"/>
    <w:rsid w:val="00175F6D"/>
    <w:rsid w:val="001761F1"/>
    <w:rsid w:val="001773F1"/>
    <w:rsid w:val="001811FE"/>
    <w:rsid w:val="001812B0"/>
    <w:rsid w:val="001942F8"/>
    <w:rsid w:val="001952B3"/>
    <w:rsid w:val="001965D0"/>
    <w:rsid w:val="00196A70"/>
    <w:rsid w:val="001A2040"/>
    <w:rsid w:val="001A2507"/>
    <w:rsid w:val="001A59DA"/>
    <w:rsid w:val="001B416A"/>
    <w:rsid w:val="001B4F93"/>
    <w:rsid w:val="001B76C6"/>
    <w:rsid w:val="001C0D47"/>
    <w:rsid w:val="001C2D33"/>
    <w:rsid w:val="001C592E"/>
    <w:rsid w:val="001C7D24"/>
    <w:rsid w:val="001E09C0"/>
    <w:rsid w:val="001E5E8C"/>
    <w:rsid w:val="001F0B4C"/>
    <w:rsid w:val="001F0C50"/>
    <w:rsid w:val="001F0D60"/>
    <w:rsid w:val="001F18AA"/>
    <w:rsid w:val="001F31BE"/>
    <w:rsid w:val="001F532D"/>
    <w:rsid w:val="001F59FB"/>
    <w:rsid w:val="00201217"/>
    <w:rsid w:val="0020285F"/>
    <w:rsid w:val="00206715"/>
    <w:rsid w:val="00206BE7"/>
    <w:rsid w:val="00210009"/>
    <w:rsid w:val="002109C8"/>
    <w:rsid w:val="00211B44"/>
    <w:rsid w:val="00212028"/>
    <w:rsid w:val="0021234F"/>
    <w:rsid w:val="0021325E"/>
    <w:rsid w:val="00215E73"/>
    <w:rsid w:val="0022113E"/>
    <w:rsid w:val="00221B1C"/>
    <w:rsid w:val="002224D9"/>
    <w:rsid w:val="00226F2E"/>
    <w:rsid w:val="002379CA"/>
    <w:rsid w:val="00242F23"/>
    <w:rsid w:val="0024535E"/>
    <w:rsid w:val="002468ED"/>
    <w:rsid w:val="00250360"/>
    <w:rsid w:val="002517A5"/>
    <w:rsid w:val="00252C20"/>
    <w:rsid w:val="00253890"/>
    <w:rsid w:val="00253BC8"/>
    <w:rsid w:val="00255E81"/>
    <w:rsid w:val="00256571"/>
    <w:rsid w:val="00256FD9"/>
    <w:rsid w:val="00260B0F"/>
    <w:rsid w:val="00262967"/>
    <w:rsid w:val="002705DE"/>
    <w:rsid w:val="00274781"/>
    <w:rsid w:val="00281052"/>
    <w:rsid w:val="00286729"/>
    <w:rsid w:val="00287E31"/>
    <w:rsid w:val="00290C84"/>
    <w:rsid w:val="002917CF"/>
    <w:rsid w:val="00291FEF"/>
    <w:rsid w:val="0029298A"/>
    <w:rsid w:val="00297E1A"/>
    <w:rsid w:val="002A04AD"/>
    <w:rsid w:val="002A5A96"/>
    <w:rsid w:val="002A5BD9"/>
    <w:rsid w:val="002A790B"/>
    <w:rsid w:val="002B4E16"/>
    <w:rsid w:val="002B5381"/>
    <w:rsid w:val="002C024B"/>
    <w:rsid w:val="002C0606"/>
    <w:rsid w:val="002C2CBB"/>
    <w:rsid w:val="002C58C8"/>
    <w:rsid w:val="002C7B85"/>
    <w:rsid w:val="002D53E9"/>
    <w:rsid w:val="002E113B"/>
    <w:rsid w:val="002E27E1"/>
    <w:rsid w:val="002E4507"/>
    <w:rsid w:val="002E71F1"/>
    <w:rsid w:val="002F321F"/>
    <w:rsid w:val="002F4438"/>
    <w:rsid w:val="002F6ADD"/>
    <w:rsid w:val="0030358F"/>
    <w:rsid w:val="00305E7D"/>
    <w:rsid w:val="00310A2A"/>
    <w:rsid w:val="00315466"/>
    <w:rsid w:val="00317B73"/>
    <w:rsid w:val="0032234F"/>
    <w:rsid w:val="00323AA2"/>
    <w:rsid w:val="00323BBA"/>
    <w:rsid w:val="0032575E"/>
    <w:rsid w:val="00334D68"/>
    <w:rsid w:val="00334F69"/>
    <w:rsid w:val="003357D7"/>
    <w:rsid w:val="00344ED5"/>
    <w:rsid w:val="003454F9"/>
    <w:rsid w:val="00350208"/>
    <w:rsid w:val="00352756"/>
    <w:rsid w:val="003534C1"/>
    <w:rsid w:val="00361A16"/>
    <w:rsid w:val="00361F6B"/>
    <w:rsid w:val="003635D4"/>
    <w:rsid w:val="0036746A"/>
    <w:rsid w:val="003700BF"/>
    <w:rsid w:val="003713D8"/>
    <w:rsid w:val="003735CE"/>
    <w:rsid w:val="00381E5B"/>
    <w:rsid w:val="003827D8"/>
    <w:rsid w:val="00384F25"/>
    <w:rsid w:val="00384F95"/>
    <w:rsid w:val="00385163"/>
    <w:rsid w:val="00386241"/>
    <w:rsid w:val="00391772"/>
    <w:rsid w:val="003944A4"/>
    <w:rsid w:val="00397A39"/>
    <w:rsid w:val="003A39BE"/>
    <w:rsid w:val="003A3D3C"/>
    <w:rsid w:val="003A46F8"/>
    <w:rsid w:val="003B0492"/>
    <w:rsid w:val="003B0BCE"/>
    <w:rsid w:val="003B5D29"/>
    <w:rsid w:val="003B6668"/>
    <w:rsid w:val="003D15CF"/>
    <w:rsid w:val="003D1DB5"/>
    <w:rsid w:val="003E6CD7"/>
    <w:rsid w:val="003F1008"/>
    <w:rsid w:val="003F1D14"/>
    <w:rsid w:val="003F3120"/>
    <w:rsid w:val="003F61E9"/>
    <w:rsid w:val="003F79C3"/>
    <w:rsid w:val="004015FB"/>
    <w:rsid w:val="004030DB"/>
    <w:rsid w:val="00431F46"/>
    <w:rsid w:val="00434AD5"/>
    <w:rsid w:val="004401EF"/>
    <w:rsid w:val="00440246"/>
    <w:rsid w:val="00440611"/>
    <w:rsid w:val="00441A04"/>
    <w:rsid w:val="004443E1"/>
    <w:rsid w:val="004453E8"/>
    <w:rsid w:val="004454E9"/>
    <w:rsid w:val="004464AE"/>
    <w:rsid w:val="00450285"/>
    <w:rsid w:val="00451C79"/>
    <w:rsid w:val="004521AF"/>
    <w:rsid w:val="00454226"/>
    <w:rsid w:val="004556A1"/>
    <w:rsid w:val="004573A8"/>
    <w:rsid w:val="0045747B"/>
    <w:rsid w:val="00460159"/>
    <w:rsid w:val="0046500D"/>
    <w:rsid w:val="00465C7E"/>
    <w:rsid w:val="00467524"/>
    <w:rsid w:val="00475336"/>
    <w:rsid w:val="00475775"/>
    <w:rsid w:val="00483F32"/>
    <w:rsid w:val="004918ED"/>
    <w:rsid w:val="00491EFF"/>
    <w:rsid w:val="004A02D0"/>
    <w:rsid w:val="004A3BA4"/>
    <w:rsid w:val="004A4644"/>
    <w:rsid w:val="004A6B7C"/>
    <w:rsid w:val="004A7A30"/>
    <w:rsid w:val="004B3648"/>
    <w:rsid w:val="004C2CCB"/>
    <w:rsid w:val="004C42A7"/>
    <w:rsid w:val="004C5698"/>
    <w:rsid w:val="004C6A62"/>
    <w:rsid w:val="004D195D"/>
    <w:rsid w:val="004D6CF1"/>
    <w:rsid w:val="004E2DD8"/>
    <w:rsid w:val="004E6E0F"/>
    <w:rsid w:val="004F2BB2"/>
    <w:rsid w:val="004F3651"/>
    <w:rsid w:val="004F5FD9"/>
    <w:rsid w:val="004F632C"/>
    <w:rsid w:val="004F73FB"/>
    <w:rsid w:val="004F747E"/>
    <w:rsid w:val="004F78D0"/>
    <w:rsid w:val="00504242"/>
    <w:rsid w:val="00506885"/>
    <w:rsid w:val="005071CE"/>
    <w:rsid w:val="00513016"/>
    <w:rsid w:val="00522867"/>
    <w:rsid w:val="00525167"/>
    <w:rsid w:val="00525B9A"/>
    <w:rsid w:val="005271E6"/>
    <w:rsid w:val="005318DF"/>
    <w:rsid w:val="0053439A"/>
    <w:rsid w:val="005379D9"/>
    <w:rsid w:val="00541A95"/>
    <w:rsid w:val="005564A2"/>
    <w:rsid w:val="005605E8"/>
    <w:rsid w:val="0056193C"/>
    <w:rsid w:val="00561F75"/>
    <w:rsid w:val="00563B43"/>
    <w:rsid w:val="00564922"/>
    <w:rsid w:val="00567589"/>
    <w:rsid w:val="00573466"/>
    <w:rsid w:val="00574865"/>
    <w:rsid w:val="00574F83"/>
    <w:rsid w:val="00575EE9"/>
    <w:rsid w:val="0058460D"/>
    <w:rsid w:val="00587299"/>
    <w:rsid w:val="00587BD7"/>
    <w:rsid w:val="00590E7D"/>
    <w:rsid w:val="00591373"/>
    <w:rsid w:val="00592DC3"/>
    <w:rsid w:val="005953A0"/>
    <w:rsid w:val="005A264C"/>
    <w:rsid w:val="005A4795"/>
    <w:rsid w:val="005A717A"/>
    <w:rsid w:val="005A723A"/>
    <w:rsid w:val="005B042E"/>
    <w:rsid w:val="005B1F81"/>
    <w:rsid w:val="005B49D6"/>
    <w:rsid w:val="005B6E61"/>
    <w:rsid w:val="005C0984"/>
    <w:rsid w:val="005C7039"/>
    <w:rsid w:val="005D64E5"/>
    <w:rsid w:val="005E2A00"/>
    <w:rsid w:val="005E3600"/>
    <w:rsid w:val="005E3925"/>
    <w:rsid w:val="005E45E7"/>
    <w:rsid w:val="005E6B3A"/>
    <w:rsid w:val="005F05CD"/>
    <w:rsid w:val="005F1630"/>
    <w:rsid w:val="00600E4B"/>
    <w:rsid w:val="00607342"/>
    <w:rsid w:val="0061310F"/>
    <w:rsid w:val="00616A0D"/>
    <w:rsid w:val="00622678"/>
    <w:rsid w:val="0062313C"/>
    <w:rsid w:val="00623954"/>
    <w:rsid w:val="00623E53"/>
    <w:rsid w:val="006246FE"/>
    <w:rsid w:val="00631734"/>
    <w:rsid w:val="006325F1"/>
    <w:rsid w:val="00634127"/>
    <w:rsid w:val="00635155"/>
    <w:rsid w:val="00637421"/>
    <w:rsid w:val="00640385"/>
    <w:rsid w:val="00640967"/>
    <w:rsid w:val="006409A3"/>
    <w:rsid w:val="00641F04"/>
    <w:rsid w:val="006515F3"/>
    <w:rsid w:val="00651DCC"/>
    <w:rsid w:val="00654F41"/>
    <w:rsid w:val="00657611"/>
    <w:rsid w:val="006632E4"/>
    <w:rsid w:val="006706E7"/>
    <w:rsid w:val="0067199D"/>
    <w:rsid w:val="006754D7"/>
    <w:rsid w:val="0067587E"/>
    <w:rsid w:val="00675DF7"/>
    <w:rsid w:val="0068400C"/>
    <w:rsid w:val="0068583F"/>
    <w:rsid w:val="00686032"/>
    <w:rsid w:val="006907B9"/>
    <w:rsid w:val="006949E4"/>
    <w:rsid w:val="00694F07"/>
    <w:rsid w:val="006965E9"/>
    <w:rsid w:val="00696A9E"/>
    <w:rsid w:val="006A57D2"/>
    <w:rsid w:val="006A7494"/>
    <w:rsid w:val="006B0124"/>
    <w:rsid w:val="006B0B69"/>
    <w:rsid w:val="006B10B7"/>
    <w:rsid w:val="006B34EE"/>
    <w:rsid w:val="006B48AC"/>
    <w:rsid w:val="006B51C4"/>
    <w:rsid w:val="006B55C8"/>
    <w:rsid w:val="006C0ED3"/>
    <w:rsid w:val="006C1C21"/>
    <w:rsid w:val="006C6EB8"/>
    <w:rsid w:val="006D10B0"/>
    <w:rsid w:val="006D3B3F"/>
    <w:rsid w:val="006D5A23"/>
    <w:rsid w:val="006D7972"/>
    <w:rsid w:val="006D7FE6"/>
    <w:rsid w:val="006E3CB1"/>
    <w:rsid w:val="006E69B4"/>
    <w:rsid w:val="006F0D04"/>
    <w:rsid w:val="006F54E7"/>
    <w:rsid w:val="006F7D68"/>
    <w:rsid w:val="00702977"/>
    <w:rsid w:val="00703FC7"/>
    <w:rsid w:val="007050FD"/>
    <w:rsid w:val="00705D41"/>
    <w:rsid w:val="00706310"/>
    <w:rsid w:val="00707B66"/>
    <w:rsid w:val="00710CD3"/>
    <w:rsid w:val="0071142D"/>
    <w:rsid w:val="00711E92"/>
    <w:rsid w:val="00712857"/>
    <w:rsid w:val="007141C8"/>
    <w:rsid w:val="00717209"/>
    <w:rsid w:val="00723651"/>
    <w:rsid w:val="007247DC"/>
    <w:rsid w:val="007261F9"/>
    <w:rsid w:val="00726A84"/>
    <w:rsid w:val="007279C2"/>
    <w:rsid w:val="007320E3"/>
    <w:rsid w:val="00736628"/>
    <w:rsid w:val="007414A2"/>
    <w:rsid w:val="00743F41"/>
    <w:rsid w:val="00753F95"/>
    <w:rsid w:val="00761997"/>
    <w:rsid w:val="00764D77"/>
    <w:rsid w:val="007665C8"/>
    <w:rsid w:val="00770954"/>
    <w:rsid w:val="00772568"/>
    <w:rsid w:val="00773DB9"/>
    <w:rsid w:val="00773F88"/>
    <w:rsid w:val="00774B6A"/>
    <w:rsid w:val="00774E90"/>
    <w:rsid w:val="007815BA"/>
    <w:rsid w:val="00790804"/>
    <w:rsid w:val="00794654"/>
    <w:rsid w:val="007A0884"/>
    <w:rsid w:val="007A7503"/>
    <w:rsid w:val="007A78D4"/>
    <w:rsid w:val="007B213B"/>
    <w:rsid w:val="007B2E15"/>
    <w:rsid w:val="007B55C0"/>
    <w:rsid w:val="007B6FDC"/>
    <w:rsid w:val="007B7B4F"/>
    <w:rsid w:val="007C0F65"/>
    <w:rsid w:val="007C1AB3"/>
    <w:rsid w:val="007D19C7"/>
    <w:rsid w:val="007D3683"/>
    <w:rsid w:val="007D3DD8"/>
    <w:rsid w:val="007D696F"/>
    <w:rsid w:val="007E7545"/>
    <w:rsid w:val="007F51D9"/>
    <w:rsid w:val="007F6123"/>
    <w:rsid w:val="007F7997"/>
    <w:rsid w:val="00800F45"/>
    <w:rsid w:val="0080346E"/>
    <w:rsid w:val="00803EBC"/>
    <w:rsid w:val="0080781C"/>
    <w:rsid w:val="00807A5B"/>
    <w:rsid w:val="00811152"/>
    <w:rsid w:val="008112DC"/>
    <w:rsid w:val="00812FD7"/>
    <w:rsid w:val="00817CED"/>
    <w:rsid w:val="00824DEE"/>
    <w:rsid w:val="008345F3"/>
    <w:rsid w:val="00837A76"/>
    <w:rsid w:val="0084154E"/>
    <w:rsid w:val="0084182E"/>
    <w:rsid w:val="00841FC2"/>
    <w:rsid w:val="00843957"/>
    <w:rsid w:val="008471E6"/>
    <w:rsid w:val="008527A2"/>
    <w:rsid w:val="0085352D"/>
    <w:rsid w:val="008550F1"/>
    <w:rsid w:val="0085605D"/>
    <w:rsid w:val="008616D2"/>
    <w:rsid w:val="00862152"/>
    <w:rsid w:val="00863A88"/>
    <w:rsid w:val="00864FE4"/>
    <w:rsid w:val="00870259"/>
    <w:rsid w:val="00871024"/>
    <w:rsid w:val="00874EB1"/>
    <w:rsid w:val="008763B9"/>
    <w:rsid w:val="0087689B"/>
    <w:rsid w:val="008774C8"/>
    <w:rsid w:val="00877658"/>
    <w:rsid w:val="008811BE"/>
    <w:rsid w:val="0088432D"/>
    <w:rsid w:val="008861F3"/>
    <w:rsid w:val="0089325A"/>
    <w:rsid w:val="00893451"/>
    <w:rsid w:val="008A5380"/>
    <w:rsid w:val="008B263F"/>
    <w:rsid w:val="008B397E"/>
    <w:rsid w:val="008B6229"/>
    <w:rsid w:val="008C1BFC"/>
    <w:rsid w:val="008C1FB0"/>
    <w:rsid w:val="008C50BA"/>
    <w:rsid w:val="008C6374"/>
    <w:rsid w:val="008C7254"/>
    <w:rsid w:val="008C784E"/>
    <w:rsid w:val="008D0954"/>
    <w:rsid w:val="008D485E"/>
    <w:rsid w:val="008E08F0"/>
    <w:rsid w:val="008E1825"/>
    <w:rsid w:val="008E5946"/>
    <w:rsid w:val="008E626A"/>
    <w:rsid w:val="008F0942"/>
    <w:rsid w:val="008F273D"/>
    <w:rsid w:val="008F4803"/>
    <w:rsid w:val="008F5357"/>
    <w:rsid w:val="00900517"/>
    <w:rsid w:val="00907E97"/>
    <w:rsid w:val="0091140A"/>
    <w:rsid w:val="00912203"/>
    <w:rsid w:val="00914AA4"/>
    <w:rsid w:val="00914C21"/>
    <w:rsid w:val="00917A3C"/>
    <w:rsid w:val="00921D2F"/>
    <w:rsid w:val="0092224C"/>
    <w:rsid w:val="009268C6"/>
    <w:rsid w:val="00927650"/>
    <w:rsid w:val="00930A94"/>
    <w:rsid w:val="009336D6"/>
    <w:rsid w:val="009409E8"/>
    <w:rsid w:val="0094111C"/>
    <w:rsid w:val="0094275B"/>
    <w:rsid w:val="00942A2D"/>
    <w:rsid w:val="00954281"/>
    <w:rsid w:val="0095523D"/>
    <w:rsid w:val="00955655"/>
    <w:rsid w:val="00955C2E"/>
    <w:rsid w:val="00957A99"/>
    <w:rsid w:val="00965BDD"/>
    <w:rsid w:val="00967D99"/>
    <w:rsid w:val="00970C0B"/>
    <w:rsid w:val="00976A04"/>
    <w:rsid w:val="00982F86"/>
    <w:rsid w:val="009845E5"/>
    <w:rsid w:val="009928F0"/>
    <w:rsid w:val="00993581"/>
    <w:rsid w:val="00996012"/>
    <w:rsid w:val="00997396"/>
    <w:rsid w:val="009A30E3"/>
    <w:rsid w:val="009A38B8"/>
    <w:rsid w:val="009A5BA5"/>
    <w:rsid w:val="009A5EA2"/>
    <w:rsid w:val="009A6838"/>
    <w:rsid w:val="009B1E58"/>
    <w:rsid w:val="009B25CE"/>
    <w:rsid w:val="009B2B04"/>
    <w:rsid w:val="009B55E5"/>
    <w:rsid w:val="009B5787"/>
    <w:rsid w:val="009B643D"/>
    <w:rsid w:val="009B6B9A"/>
    <w:rsid w:val="009C0600"/>
    <w:rsid w:val="009C1C3D"/>
    <w:rsid w:val="009C4398"/>
    <w:rsid w:val="009C7679"/>
    <w:rsid w:val="009D1452"/>
    <w:rsid w:val="009D4B51"/>
    <w:rsid w:val="009D781C"/>
    <w:rsid w:val="009E1A90"/>
    <w:rsid w:val="009E7651"/>
    <w:rsid w:val="009F477C"/>
    <w:rsid w:val="009F537B"/>
    <w:rsid w:val="00A00B03"/>
    <w:rsid w:val="00A00DEA"/>
    <w:rsid w:val="00A04A75"/>
    <w:rsid w:val="00A04C50"/>
    <w:rsid w:val="00A04D81"/>
    <w:rsid w:val="00A07C04"/>
    <w:rsid w:val="00A11477"/>
    <w:rsid w:val="00A11714"/>
    <w:rsid w:val="00A1289F"/>
    <w:rsid w:val="00A1416A"/>
    <w:rsid w:val="00A17481"/>
    <w:rsid w:val="00A2108C"/>
    <w:rsid w:val="00A2118C"/>
    <w:rsid w:val="00A22E0D"/>
    <w:rsid w:val="00A25E45"/>
    <w:rsid w:val="00A27F8F"/>
    <w:rsid w:val="00A33770"/>
    <w:rsid w:val="00A34C57"/>
    <w:rsid w:val="00A35859"/>
    <w:rsid w:val="00A42E9E"/>
    <w:rsid w:val="00A45C36"/>
    <w:rsid w:val="00A467AF"/>
    <w:rsid w:val="00A50B00"/>
    <w:rsid w:val="00A5181A"/>
    <w:rsid w:val="00A53B76"/>
    <w:rsid w:val="00A54BD6"/>
    <w:rsid w:val="00A60DCE"/>
    <w:rsid w:val="00A60F53"/>
    <w:rsid w:val="00A61D5C"/>
    <w:rsid w:val="00A62F89"/>
    <w:rsid w:val="00A62FF1"/>
    <w:rsid w:val="00A6448F"/>
    <w:rsid w:val="00A649E8"/>
    <w:rsid w:val="00A64A3F"/>
    <w:rsid w:val="00A71E95"/>
    <w:rsid w:val="00A72341"/>
    <w:rsid w:val="00A7271B"/>
    <w:rsid w:val="00A75EC8"/>
    <w:rsid w:val="00A77C67"/>
    <w:rsid w:val="00A86467"/>
    <w:rsid w:val="00A918F6"/>
    <w:rsid w:val="00A94D21"/>
    <w:rsid w:val="00A94F0D"/>
    <w:rsid w:val="00AA0465"/>
    <w:rsid w:val="00AA52CF"/>
    <w:rsid w:val="00AA536B"/>
    <w:rsid w:val="00AA5675"/>
    <w:rsid w:val="00AB1D0F"/>
    <w:rsid w:val="00AB1F95"/>
    <w:rsid w:val="00AB7B4A"/>
    <w:rsid w:val="00AC0353"/>
    <w:rsid w:val="00AC2064"/>
    <w:rsid w:val="00AC6044"/>
    <w:rsid w:val="00AD13E5"/>
    <w:rsid w:val="00AE0FE3"/>
    <w:rsid w:val="00AE1606"/>
    <w:rsid w:val="00AE6CF5"/>
    <w:rsid w:val="00AF34CF"/>
    <w:rsid w:val="00AF5589"/>
    <w:rsid w:val="00AF62DF"/>
    <w:rsid w:val="00AF6C0A"/>
    <w:rsid w:val="00B00E6C"/>
    <w:rsid w:val="00B03E98"/>
    <w:rsid w:val="00B062A9"/>
    <w:rsid w:val="00B1287B"/>
    <w:rsid w:val="00B21517"/>
    <w:rsid w:val="00B232B8"/>
    <w:rsid w:val="00B27B39"/>
    <w:rsid w:val="00B30731"/>
    <w:rsid w:val="00B30D31"/>
    <w:rsid w:val="00B32D44"/>
    <w:rsid w:val="00B34D3C"/>
    <w:rsid w:val="00B36E0A"/>
    <w:rsid w:val="00B37EF9"/>
    <w:rsid w:val="00B41105"/>
    <w:rsid w:val="00B43EDC"/>
    <w:rsid w:val="00B45126"/>
    <w:rsid w:val="00B508C1"/>
    <w:rsid w:val="00B601F6"/>
    <w:rsid w:val="00B6706C"/>
    <w:rsid w:val="00B73D8B"/>
    <w:rsid w:val="00B749F1"/>
    <w:rsid w:val="00B75355"/>
    <w:rsid w:val="00B76489"/>
    <w:rsid w:val="00B76B7B"/>
    <w:rsid w:val="00B80B6D"/>
    <w:rsid w:val="00B82BEF"/>
    <w:rsid w:val="00B83360"/>
    <w:rsid w:val="00B83BCD"/>
    <w:rsid w:val="00B85826"/>
    <w:rsid w:val="00B86D28"/>
    <w:rsid w:val="00B878C5"/>
    <w:rsid w:val="00B900ED"/>
    <w:rsid w:val="00B90DE4"/>
    <w:rsid w:val="00B93E0F"/>
    <w:rsid w:val="00BA2B19"/>
    <w:rsid w:val="00BA5846"/>
    <w:rsid w:val="00BB4DD4"/>
    <w:rsid w:val="00BB7707"/>
    <w:rsid w:val="00BC2E1A"/>
    <w:rsid w:val="00BD15C8"/>
    <w:rsid w:val="00BD1BBB"/>
    <w:rsid w:val="00BD370F"/>
    <w:rsid w:val="00BE1DA3"/>
    <w:rsid w:val="00BE22EB"/>
    <w:rsid w:val="00BE2D6F"/>
    <w:rsid w:val="00BE41B8"/>
    <w:rsid w:val="00BE5A72"/>
    <w:rsid w:val="00BF1DC8"/>
    <w:rsid w:val="00BF5EC5"/>
    <w:rsid w:val="00BF7CD8"/>
    <w:rsid w:val="00C04C7A"/>
    <w:rsid w:val="00C05D56"/>
    <w:rsid w:val="00C067DA"/>
    <w:rsid w:val="00C06F0F"/>
    <w:rsid w:val="00C11F3D"/>
    <w:rsid w:val="00C13752"/>
    <w:rsid w:val="00C143F5"/>
    <w:rsid w:val="00C15405"/>
    <w:rsid w:val="00C16BD7"/>
    <w:rsid w:val="00C17CEB"/>
    <w:rsid w:val="00C20CC5"/>
    <w:rsid w:val="00C22859"/>
    <w:rsid w:val="00C305AD"/>
    <w:rsid w:val="00C33511"/>
    <w:rsid w:val="00C33D4C"/>
    <w:rsid w:val="00C362D6"/>
    <w:rsid w:val="00C41F60"/>
    <w:rsid w:val="00C447DD"/>
    <w:rsid w:val="00C44DA7"/>
    <w:rsid w:val="00C45C10"/>
    <w:rsid w:val="00C466F2"/>
    <w:rsid w:val="00C476DC"/>
    <w:rsid w:val="00C47C65"/>
    <w:rsid w:val="00C57EE5"/>
    <w:rsid w:val="00C61F79"/>
    <w:rsid w:val="00C6559A"/>
    <w:rsid w:val="00C66645"/>
    <w:rsid w:val="00C77AA3"/>
    <w:rsid w:val="00C80B6A"/>
    <w:rsid w:val="00C82FE7"/>
    <w:rsid w:val="00C83168"/>
    <w:rsid w:val="00C832D3"/>
    <w:rsid w:val="00C83B91"/>
    <w:rsid w:val="00C868C8"/>
    <w:rsid w:val="00C87CC9"/>
    <w:rsid w:val="00C921D1"/>
    <w:rsid w:val="00C95866"/>
    <w:rsid w:val="00C963D4"/>
    <w:rsid w:val="00C96C01"/>
    <w:rsid w:val="00C97DF2"/>
    <w:rsid w:val="00CA5E69"/>
    <w:rsid w:val="00CA6B9D"/>
    <w:rsid w:val="00CA6D56"/>
    <w:rsid w:val="00CA6D88"/>
    <w:rsid w:val="00CB0BD0"/>
    <w:rsid w:val="00CB0CA6"/>
    <w:rsid w:val="00CB0EB0"/>
    <w:rsid w:val="00CB1B72"/>
    <w:rsid w:val="00CB4D5F"/>
    <w:rsid w:val="00CB6C3D"/>
    <w:rsid w:val="00CB76CA"/>
    <w:rsid w:val="00CC1A3E"/>
    <w:rsid w:val="00CC6637"/>
    <w:rsid w:val="00CD1ACB"/>
    <w:rsid w:val="00CD6BA4"/>
    <w:rsid w:val="00CE1A1E"/>
    <w:rsid w:val="00CF02BB"/>
    <w:rsid w:val="00CF187F"/>
    <w:rsid w:val="00CF419D"/>
    <w:rsid w:val="00CF62F3"/>
    <w:rsid w:val="00D0005E"/>
    <w:rsid w:val="00D000E5"/>
    <w:rsid w:val="00D00E77"/>
    <w:rsid w:val="00D02C78"/>
    <w:rsid w:val="00D05C75"/>
    <w:rsid w:val="00D05CCA"/>
    <w:rsid w:val="00D100D5"/>
    <w:rsid w:val="00D1184B"/>
    <w:rsid w:val="00D15057"/>
    <w:rsid w:val="00D17092"/>
    <w:rsid w:val="00D21B52"/>
    <w:rsid w:val="00D21E68"/>
    <w:rsid w:val="00D2482F"/>
    <w:rsid w:val="00D26D2E"/>
    <w:rsid w:val="00D30A64"/>
    <w:rsid w:val="00D33C38"/>
    <w:rsid w:val="00D360B2"/>
    <w:rsid w:val="00D3714C"/>
    <w:rsid w:val="00D37EB5"/>
    <w:rsid w:val="00D459FD"/>
    <w:rsid w:val="00D51E04"/>
    <w:rsid w:val="00D52E75"/>
    <w:rsid w:val="00D53005"/>
    <w:rsid w:val="00D54B0A"/>
    <w:rsid w:val="00D55111"/>
    <w:rsid w:val="00D559C0"/>
    <w:rsid w:val="00D62A11"/>
    <w:rsid w:val="00D6395A"/>
    <w:rsid w:val="00D64A5B"/>
    <w:rsid w:val="00D717B1"/>
    <w:rsid w:val="00D72473"/>
    <w:rsid w:val="00D73378"/>
    <w:rsid w:val="00D73E95"/>
    <w:rsid w:val="00D7512F"/>
    <w:rsid w:val="00D75B6D"/>
    <w:rsid w:val="00D7617F"/>
    <w:rsid w:val="00D8141D"/>
    <w:rsid w:val="00D82259"/>
    <w:rsid w:val="00D83BE4"/>
    <w:rsid w:val="00D84534"/>
    <w:rsid w:val="00D9161B"/>
    <w:rsid w:val="00D91DF1"/>
    <w:rsid w:val="00D97BCD"/>
    <w:rsid w:val="00DA029E"/>
    <w:rsid w:val="00DA2077"/>
    <w:rsid w:val="00DA2125"/>
    <w:rsid w:val="00DA4806"/>
    <w:rsid w:val="00DA4858"/>
    <w:rsid w:val="00DA5025"/>
    <w:rsid w:val="00DA7E39"/>
    <w:rsid w:val="00DB0E6B"/>
    <w:rsid w:val="00DB59B8"/>
    <w:rsid w:val="00DB6C54"/>
    <w:rsid w:val="00DB784A"/>
    <w:rsid w:val="00DC0616"/>
    <w:rsid w:val="00DC08EC"/>
    <w:rsid w:val="00DC2497"/>
    <w:rsid w:val="00DC4C17"/>
    <w:rsid w:val="00DC5EFC"/>
    <w:rsid w:val="00DC6920"/>
    <w:rsid w:val="00DD1CCC"/>
    <w:rsid w:val="00DD500B"/>
    <w:rsid w:val="00DE30C6"/>
    <w:rsid w:val="00DE3A03"/>
    <w:rsid w:val="00DE4A67"/>
    <w:rsid w:val="00DE4E07"/>
    <w:rsid w:val="00DE64B3"/>
    <w:rsid w:val="00DE7955"/>
    <w:rsid w:val="00DF2553"/>
    <w:rsid w:val="00DF2D01"/>
    <w:rsid w:val="00DF64AF"/>
    <w:rsid w:val="00DF769A"/>
    <w:rsid w:val="00E01B1C"/>
    <w:rsid w:val="00E03D9A"/>
    <w:rsid w:val="00E055C3"/>
    <w:rsid w:val="00E13F52"/>
    <w:rsid w:val="00E17958"/>
    <w:rsid w:val="00E2170E"/>
    <w:rsid w:val="00E23CE8"/>
    <w:rsid w:val="00E2474E"/>
    <w:rsid w:val="00E26C2F"/>
    <w:rsid w:val="00E319E2"/>
    <w:rsid w:val="00E3384D"/>
    <w:rsid w:val="00E35559"/>
    <w:rsid w:val="00E36A80"/>
    <w:rsid w:val="00E4049D"/>
    <w:rsid w:val="00E4358A"/>
    <w:rsid w:val="00E43CEE"/>
    <w:rsid w:val="00E45188"/>
    <w:rsid w:val="00E45C69"/>
    <w:rsid w:val="00E45D8D"/>
    <w:rsid w:val="00E46E2A"/>
    <w:rsid w:val="00E523CA"/>
    <w:rsid w:val="00E545D7"/>
    <w:rsid w:val="00E566D4"/>
    <w:rsid w:val="00E56D12"/>
    <w:rsid w:val="00E57CBF"/>
    <w:rsid w:val="00E63FC3"/>
    <w:rsid w:val="00E660F6"/>
    <w:rsid w:val="00E7036A"/>
    <w:rsid w:val="00E716B3"/>
    <w:rsid w:val="00E71E62"/>
    <w:rsid w:val="00E802C1"/>
    <w:rsid w:val="00E80C1B"/>
    <w:rsid w:val="00E82C7A"/>
    <w:rsid w:val="00E85BFA"/>
    <w:rsid w:val="00E86029"/>
    <w:rsid w:val="00E86C92"/>
    <w:rsid w:val="00E92C6E"/>
    <w:rsid w:val="00E94B0D"/>
    <w:rsid w:val="00EA0867"/>
    <w:rsid w:val="00EA0BA1"/>
    <w:rsid w:val="00EA5D36"/>
    <w:rsid w:val="00EA7F81"/>
    <w:rsid w:val="00EB50C4"/>
    <w:rsid w:val="00EB5931"/>
    <w:rsid w:val="00EC0A92"/>
    <w:rsid w:val="00EC4945"/>
    <w:rsid w:val="00EC4A34"/>
    <w:rsid w:val="00ED3DBB"/>
    <w:rsid w:val="00ED4BF6"/>
    <w:rsid w:val="00ED747B"/>
    <w:rsid w:val="00ED7F22"/>
    <w:rsid w:val="00EE05C8"/>
    <w:rsid w:val="00EE252C"/>
    <w:rsid w:val="00EE44F8"/>
    <w:rsid w:val="00EE67F7"/>
    <w:rsid w:val="00EF0B1B"/>
    <w:rsid w:val="00EF15B3"/>
    <w:rsid w:val="00EF1EBC"/>
    <w:rsid w:val="00EF213F"/>
    <w:rsid w:val="00EF5AB9"/>
    <w:rsid w:val="00F0667F"/>
    <w:rsid w:val="00F0734E"/>
    <w:rsid w:val="00F106AF"/>
    <w:rsid w:val="00F11067"/>
    <w:rsid w:val="00F2258D"/>
    <w:rsid w:val="00F26298"/>
    <w:rsid w:val="00F3095C"/>
    <w:rsid w:val="00F31387"/>
    <w:rsid w:val="00F3317A"/>
    <w:rsid w:val="00F33593"/>
    <w:rsid w:val="00F3587A"/>
    <w:rsid w:val="00F37039"/>
    <w:rsid w:val="00F4680C"/>
    <w:rsid w:val="00F50921"/>
    <w:rsid w:val="00F52120"/>
    <w:rsid w:val="00F53813"/>
    <w:rsid w:val="00F55EA2"/>
    <w:rsid w:val="00F55EDB"/>
    <w:rsid w:val="00F5767B"/>
    <w:rsid w:val="00F63400"/>
    <w:rsid w:val="00F64316"/>
    <w:rsid w:val="00F706A8"/>
    <w:rsid w:val="00F73595"/>
    <w:rsid w:val="00F735F9"/>
    <w:rsid w:val="00F74D95"/>
    <w:rsid w:val="00F75D62"/>
    <w:rsid w:val="00F7662A"/>
    <w:rsid w:val="00F821CA"/>
    <w:rsid w:val="00F8275F"/>
    <w:rsid w:val="00F82C89"/>
    <w:rsid w:val="00F8576A"/>
    <w:rsid w:val="00F86593"/>
    <w:rsid w:val="00F94E23"/>
    <w:rsid w:val="00FA1533"/>
    <w:rsid w:val="00FA299F"/>
    <w:rsid w:val="00FA307D"/>
    <w:rsid w:val="00FB2A55"/>
    <w:rsid w:val="00FB354C"/>
    <w:rsid w:val="00FC1E65"/>
    <w:rsid w:val="00FC2119"/>
    <w:rsid w:val="00FC5172"/>
    <w:rsid w:val="00FC62B3"/>
    <w:rsid w:val="00FC6841"/>
    <w:rsid w:val="00FD2618"/>
    <w:rsid w:val="00FD4E06"/>
    <w:rsid w:val="00FD5A4C"/>
    <w:rsid w:val="00FD7568"/>
    <w:rsid w:val="00FE4E6F"/>
    <w:rsid w:val="00FE521E"/>
    <w:rsid w:val="00FE6D38"/>
    <w:rsid w:val="00FE7073"/>
    <w:rsid w:val="00FF0023"/>
    <w:rsid w:val="00FF2B93"/>
    <w:rsid w:val="00FF2CE7"/>
    <w:rsid w:val="00FF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33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96"/>
    <w:pPr>
      <w:ind w:left="720"/>
      <w:contextualSpacing/>
    </w:pPr>
  </w:style>
  <w:style w:type="paragraph" w:styleId="BodyText">
    <w:name w:val="Body Text"/>
    <w:basedOn w:val="Normal"/>
    <w:link w:val="BodyTextChar"/>
    <w:uiPriority w:val="99"/>
    <w:semiHidden/>
    <w:unhideWhenUsed/>
    <w:rsid w:val="00657611"/>
    <w:pPr>
      <w:spacing w:after="120"/>
    </w:pPr>
  </w:style>
  <w:style w:type="character" w:customStyle="1" w:styleId="BodyTextChar">
    <w:name w:val="Body Text Char"/>
    <w:basedOn w:val="DefaultParagraphFont"/>
    <w:link w:val="BodyText"/>
    <w:uiPriority w:val="99"/>
    <w:semiHidden/>
    <w:rsid w:val="00657611"/>
  </w:style>
  <w:style w:type="paragraph" w:styleId="NormalWeb">
    <w:name w:val="Normal (Web)"/>
    <w:basedOn w:val="Normal"/>
    <w:uiPriority w:val="99"/>
    <w:semiHidden/>
    <w:unhideWhenUsed/>
    <w:rsid w:val="009928F0"/>
    <w:rPr>
      <w:rFonts w:ascii="Times New Roman" w:hAnsi="Times New Roman" w:cs="Times New Roman"/>
    </w:rPr>
  </w:style>
  <w:style w:type="paragraph" w:styleId="Header">
    <w:name w:val="header"/>
    <w:basedOn w:val="Normal"/>
    <w:link w:val="HeaderChar"/>
    <w:uiPriority w:val="99"/>
    <w:unhideWhenUsed/>
    <w:rsid w:val="001F59FB"/>
    <w:pPr>
      <w:tabs>
        <w:tab w:val="center" w:pos="4320"/>
        <w:tab w:val="right" w:pos="8640"/>
      </w:tabs>
    </w:pPr>
  </w:style>
  <w:style w:type="character" w:customStyle="1" w:styleId="HeaderChar">
    <w:name w:val="Header Char"/>
    <w:basedOn w:val="DefaultParagraphFont"/>
    <w:link w:val="Header"/>
    <w:uiPriority w:val="99"/>
    <w:rsid w:val="001F59FB"/>
  </w:style>
  <w:style w:type="paragraph" w:styleId="Footer">
    <w:name w:val="footer"/>
    <w:basedOn w:val="Normal"/>
    <w:link w:val="FooterChar"/>
    <w:uiPriority w:val="99"/>
    <w:unhideWhenUsed/>
    <w:rsid w:val="001F59FB"/>
    <w:pPr>
      <w:tabs>
        <w:tab w:val="center" w:pos="4320"/>
        <w:tab w:val="right" w:pos="8640"/>
      </w:tabs>
    </w:pPr>
  </w:style>
  <w:style w:type="character" w:customStyle="1" w:styleId="FooterChar">
    <w:name w:val="Footer Char"/>
    <w:basedOn w:val="DefaultParagraphFont"/>
    <w:link w:val="Footer"/>
    <w:uiPriority w:val="99"/>
    <w:rsid w:val="001F59FB"/>
  </w:style>
  <w:style w:type="paragraph" w:styleId="BalloonText">
    <w:name w:val="Balloon Text"/>
    <w:basedOn w:val="Normal"/>
    <w:link w:val="BalloonTextChar"/>
    <w:uiPriority w:val="99"/>
    <w:semiHidden/>
    <w:unhideWhenUsed/>
    <w:rsid w:val="001F5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FB"/>
    <w:rPr>
      <w:rFonts w:ascii="Lucida Grande" w:hAnsi="Lucida Grande" w:cs="Lucida Grande"/>
      <w:sz w:val="18"/>
      <w:szCs w:val="18"/>
    </w:rPr>
  </w:style>
  <w:style w:type="character" w:styleId="PageNumber">
    <w:name w:val="page number"/>
    <w:basedOn w:val="DefaultParagraphFont"/>
    <w:uiPriority w:val="99"/>
    <w:semiHidden/>
    <w:unhideWhenUsed/>
    <w:rsid w:val="00CB4D5F"/>
  </w:style>
  <w:style w:type="paragraph" w:styleId="EndnoteText">
    <w:name w:val="endnote text"/>
    <w:basedOn w:val="Normal"/>
    <w:link w:val="EndnoteTextChar"/>
    <w:uiPriority w:val="99"/>
    <w:semiHidden/>
    <w:unhideWhenUsed/>
    <w:rsid w:val="00E46E2A"/>
    <w:rPr>
      <w:sz w:val="20"/>
      <w:szCs w:val="20"/>
    </w:rPr>
  </w:style>
  <w:style w:type="character" w:customStyle="1" w:styleId="EndnoteTextChar">
    <w:name w:val="Endnote Text Char"/>
    <w:basedOn w:val="DefaultParagraphFont"/>
    <w:link w:val="EndnoteText"/>
    <w:uiPriority w:val="99"/>
    <w:semiHidden/>
    <w:rsid w:val="00E46E2A"/>
    <w:rPr>
      <w:sz w:val="20"/>
      <w:szCs w:val="20"/>
    </w:rPr>
  </w:style>
  <w:style w:type="character" w:styleId="EndnoteReference">
    <w:name w:val="endnote reference"/>
    <w:basedOn w:val="DefaultParagraphFont"/>
    <w:uiPriority w:val="99"/>
    <w:semiHidden/>
    <w:unhideWhenUsed/>
    <w:rsid w:val="00E46E2A"/>
    <w:rPr>
      <w:vertAlign w:val="superscript"/>
    </w:rPr>
  </w:style>
  <w:style w:type="paragraph" w:styleId="FootnoteText">
    <w:name w:val="footnote text"/>
    <w:basedOn w:val="Normal"/>
    <w:link w:val="FootnoteTextChar"/>
    <w:uiPriority w:val="99"/>
    <w:unhideWhenUsed/>
    <w:rsid w:val="00E46E2A"/>
    <w:rPr>
      <w:sz w:val="20"/>
      <w:szCs w:val="20"/>
    </w:rPr>
  </w:style>
  <w:style w:type="character" w:customStyle="1" w:styleId="FootnoteTextChar">
    <w:name w:val="Footnote Text Char"/>
    <w:basedOn w:val="DefaultParagraphFont"/>
    <w:link w:val="FootnoteText"/>
    <w:uiPriority w:val="99"/>
    <w:rsid w:val="00E46E2A"/>
    <w:rPr>
      <w:sz w:val="20"/>
      <w:szCs w:val="20"/>
    </w:rPr>
  </w:style>
  <w:style w:type="character" w:styleId="FootnoteReference">
    <w:name w:val="footnote reference"/>
    <w:basedOn w:val="DefaultParagraphFont"/>
    <w:uiPriority w:val="99"/>
    <w:semiHidden/>
    <w:unhideWhenUsed/>
    <w:rsid w:val="00E46E2A"/>
    <w:rPr>
      <w:vertAlign w:val="superscript"/>
    </w:rPr>
  </w:style>
  <w:style w:type="paragraph" w:customStyle="1" w:styleId="tv213">
    <w:name w:val="tv213"/>
    <w:basedOn w:val="Normal"/>
    <w:rsid w:val="00C921D1"/>
    <w:pPr>
      <w:spacing w:before="100" w:beforeAutospacing="1" w:after="100" w:afterAutospacing="1"/>
    </w:pPr>
    <w:rPr>
      <w:rFonts w:ascii="Times New Roman" w:eastAsia="Times New Roman" w:hAnsi="Times New Roman" w:cs="Times New Roman"/>
      <w:lang w:val="lv-LV" w:eastAsia="lv-LV"/>
    </w:rPr>
  </w:style>
  <w:style w:type="character" w:customStyle="1" w:styleId="apple-converted-space">
    <w:name w:val="apple-converted-space"/>
    <w:basedOn w:val="DefaultParagraphFont"/>
    <w:rsid w:val="00607342"/>
  </w:style>
  <w:style w:type="table" w:styleId="TableGrid">
    <w:name w:val="Table Grid"/>
    <w:basedOn w:val="TableNormal"/>
    <w:uiPriority w:val="59"/>
    <w:rsid w:val="00EF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59A"/>
    <w:pPr>
      <w:autoSpaceDE w:val="0"/>
      <w:autoSpaceDN w:val="0"/>
      <w:adjustRightInd w:val="0"/>
    </w:pPr>
    <w:rPr>
      <w:rFonts w:ascii="Times New Roman" w:hAnsi="Times New Roman" w:cs="Times New Roman"/>
      <w:color w:val="00000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96"/>
    <w:pPr>
      <w:ind w:left="720"/>
      <w:contextualSpacing/>
    </w:pPr>
  </w:style>
  <w:style w:type="paragraph" w:styleId="BodyText">
    <w:name w:val="Body Text"/>
    <w:basedOn w:val="Normal"/>
    <w:link w:val="BodyTextChar"/>
    <w:uiPriority w:val="99"/>
    <w:semiHidden/>
    <w:unhideWhenUsed/>
    <w:rsid w:val="00657611"/>
    <w:pPr>
      <w:spacing w:after="120"/>
    </w:pPr>
  </w:style>
  <w:style w:type="character" w:customStyle="1" w:styleId="BodyTextChar">
    <w:name w:val="Body Text Char"/>
    <w:basedOn w:val="DefaultParagraphFont"/>
    <w:link w:val="BodyText"/>
    <w:uiPriority w:val="99"/>
    <w:semiHidden/>
    <w:rsid w:val="00657611"/>
  </w:style>
  <w:style w:type="paragraph" w:styleId="NormalWeb">
    <w:name w:val="Normal (Web)"/>
    <w:basedOn w:val="Normal"/>
    <w:uiPriority w:val="99"/>
    <w:semiHidden/>
    <w:unhideWhenUsed/>
    <w:rsid w:val="009928F0"/>
    <w:rPr>
      <w:rFonts w:ascii="Times New Roman" w:hAnsi="Times New Roman" w:cs="Times New Roman"/>
    </w:rPr>
  </w:style>
  <w:style w:type="paragraph" w:styleId="Header">
    <w:name w:val="header"/>
    <w:basedOn w:val="Normal"/>
    <w:link w:val="HeaderChar"/>
    <w:uiPriority w:val="99"/>
    <w:unhideWhenUsed/>
    <w:rsid w:val="001F59FB"/>
    <w:pPr>
      <w:tabs>
        <w:tab w:val="center" w:pos="4320"/>
        <w:tab w:val="right" w:pos="8640"/>
      </w:tabs>
    </w:pPr>
  </w:style>
  <w:style w:type="character" w:customStyle="1" w:styleId="HeaderChar">
    <w:name w:val="Header Char"/>
    <w:basedOn w:val="DefaultParagraphFont"/>
    <w:link w:val="Header"/>
    <w:uiPriority w:val="99"/>
    <w:rsid w:val="001F59FB"/>
  </w:style>
  <w:style w:type="paragraph" w:styleId="Footer">
    <w:name w:val="footer"/>
    <w:basedOn w:val="Normal"/>
    <w:link w:val="FooterChar"/>
    <w:uiPriority w:val="99"/>
    <w:unhideWhenUsed/>
    <w:rsid w:val="001F59FB"/>
    <w:pPr>
      <w:tabs>
        <w:tab w:val="center" w:pos="4320"/>
        <w:tab w:val="right" w:pos="8640"/>
      </w:tabs>
    </w:pPr>
  </w:style>
  <w:style w:type="character" w:customStyle="1" w:styleId="FooterChar">
    <w:name w:val="Footer Char"/>
    <w:basedOn w:val="DefaultParagraphFont"/>
    <w:link w:val="Footer"/>
    <w:uiPriority w:val="99"/>
    <w:rsid w:val="001F59FB"/>
  </w:style>
  <w:style w:type="paragraph" w:styleId="BalloonText">
    <w:name w:val="Balloon Text"/>
    <w:basedOn w:val="Normal"/>
    <w:link w:val="BalloonTextChar"/>
    <w:uiPriority w:val="99"/>
    <w:semiHidden/>
    <w:unhideWhenUsed/>
    <w:rsid w:val="001F5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FB"/>
    <w:rPr>
      <w:rFonts w:ascii="Lucida Grande" w:hAnsi="Lucida Grande" w:cs="Lucida Grande"/>
      <w:sz w:val="18"/>
      <w:szCs w:val="18"/>
    </w:rPr>
  </w:style>
  <w:style w:type="character" w:styleId="PageNumber">
    <w:name w:val="page number"/>
    <w:basedOn w:val="DefaultParagraphFont"/>
    <w:uiPriority w:val="99"/>
    <w:semiHidden/>
    <w:unhideWhenUsed/>
    <w:rsid w:val="00CB4D5F"/>
  </w:style>
  <w:style w:type="paragraph" w:styleId="EndnoteText">
    <w:name w:val="endnote text"/>
    <w:basedOn w:val="Normal"/>
    <w:link w:val="EndnoteTextChar"/>
    <w:uiPriority w:val="99"/>
    <w:semiHidden/>
    <w:unhideWhenUsed/>
    <w:rsid w:val="00E46E2A"/>
    <w:rPr>
      <w:sz w:val="20"/>
      <w:szCs w:val="20"/>
    </w:rPr>
  </w:style>
  <w:style w:type="character" w:customStyle="1" w:styleId="EndnoteTextChar">
    <w:name w:val="Endnote Text Char"/>
    <w:basedOn w:val="DefaultParagraphFont"/>
    <w:link w:val="EndnoteText"/>
    <w:uiPriority w:val="99"/>
    <w:semiHidden/>
    <w:rsid w:val="00E46E2A"/>
    <w:rPr>
      <w:sz w:val="20"/>
      <w:szCs w:val="20"/>
    </w:rPr>
  </w:style>
  <w:style w:type="character" w:styleId="EndnoteReference">
    <w:name w:val="endnote reference"/>
    <w:basedOn w:val="DefaultParagraphFont"/>
    <w:uiPriority w:val="99"/>
    <w:semiHidden/>
    <w:unhideWhenUsed/>
    <w:rsid w:val="00E46E2A"/>
    <w:rPr>
      <w:vertAlign w:val="superscript"/>
    </w:rPr>
  </w:style>
  <w:style w:type="paragraph" w:styleId="FootnoteText">
    <w:name w:val="footnote text"/>
    <w:basedOn w:val="Normal"/>
    <w:link w:val="FootnoteTextChar"/>
    <w:uiPriority w:val="99"/>
    <w:unhideWhenUsed/>
    <w:rsid w:val="00E46E2A"/>
    <w:rPr>
      <w:sz w:val="20"/>
      <w:szCs w:val="20"/>
    </w:rPr>
  </w:style>
  <w:style w:type="character" w:customStyle="1" w:styleId="FootnoteTextChar">
    <w:name w:val="Footnote Text Char"/>
    <w:basedOn w:val="DefaultParagraphFont"/>
    <w:link w:val="FootnoteText"/>
    <w:uiPriority w:val="99"/>
    <w:rsid w:val="00E46E2A"/>
    <w:rPr>
      <w:sz w:val="20"/>
      <w:szCs w:val="20"/>
    </w:rPr>
  </w:style>
  <w:style w:type="character" w:styleId="FootnoteReference">
    <w:name w:val="footnote reference"/>
    <w:basedOn w:val="DefaultParagraphFont"/>
    <w:uiPriority w:val="99"/>
    <w:semiHidden/>
    <w:unhideWhenUsed/>
    <w:rsid w:val="00E46E2A"/>
    <w:rPr>
      <w:vertAlign w:val="superscript"/>
    </w:rPr>
  </w:style>
  <w:style w:type="paragraph" w:customStyle="1" w:styleId="tv213">
    <w:name w:val="tv213"/>
    <w:basedOn w:val="Normal"/>
    <w:rsid w:val="00C921D1"/>
    <w:pPr>
      <w:spacing w:before="100" w:beforeAutospacing="1" w:after="100" w:afterAutospacing="1"/>
    </w:pPr>
    <w:rPr>
      <w:rFonts w:ascii="Times New Roman" w:eastAsia="Times New Roman" w:hAnsi="Times New Roman" w:cs="Times New Roman"/>
      <w:lang w:val="lv-LV" w:eastAsia="lv-LV"/>
    </w:rPr>
  </w:style>
  <w:style w:type="character" w:customStyle="1" w:styleId="apple-converted-space">
    <w:name w:val="apple-converted-space"/>
    <w:basedOn w:val="DefaultParagraphFont"/>
    <w:rsid w:val="00607342"/>
  </w:style>
  <w:style w:type="table" w:styleId="TableGrid">
    <w:name w:val="Table Grid"/>
    <w:basedOn w:val="TableNormal"/>
    <w:uiPriority w:val="59"/>
    <w:rsid w:val="00EF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59A"/>
    <w:pPr>
      <w:autoSpaceDE w:val="0"/>
      <w:autoSpaceDN w:val="0"/>
      <w:adjustRightInd w:val="0"/>
    </w:pPr>
    <w:rPr>
      <w:rFonts w:ascii="Times New Roman" w:hAnsi="Times New Roman" w:cs="Times New Roman"/>
      <w:color w:val="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3000">
      <w:bodyDiv w:val="1"/>
      <w:marLeft w:val="0"/>
      <w:marRight w:val="0"/>
      <w:marTop w:val="0"/>
      <w:marBottom w:val="0"/>
      <w:divBdr>
        <w:top w:val="none" w:sz="0" w:space="0" w:color="auto"/>
        <w:left w:val="none" w:sz="0" w:space="0" w:color="auto"/>
        <w:bottom w:val="none" w:sz="0" w:space="0" w:color="auto"/>
        <w:right w:val="none" w:sz="0" w:space="0" w:color="auto"/>
      </w:divBdr>
    </w:div>
    <w:div w:id="958103467">
      <w:bodyDiv w:val="1"/>
      <w:marLeft w:val="0"/>
      <w:marRight w:val="0"/>
      <w:marTop w:val="0"/>
      <w:marBottom w:val="0"/>
      <w:divBdr>
        <w:top w:val="none" w:sz="0" w:space="0" w:color="auto"/>
        <w:left w:val="none" w:sz="0" w:space="0" w:color="auto"/>
        <w:bottom w:val="none" w:sz="0" w:space="0" w:color="auto"/>
        <w:right w:val="none" w:sz="0" w:space="0" w:color="auto"/>
      </w:divBdr>
      <w:divsChild>
        <w:div w:id="136846488">
          <w:marLeft w:val="0"/>
          <w:marRight w:val="0"/>
          <w:marTop w:val="0"/>
          <w:marBottom w:val="0"/>
          <w:divBdr>
            <w:top w:val="none" w:sz="0" w:space="0" w:color="auto"/>
            <w:left w:val="none" w:sz="0" w:space="0" w:color="auto"/>
            <w:bottom w:val="none" w:sz="0" w:space="0" w:color="auto"/>
            <w:right w:val="none" w:sz="0" w:space="0" w:color="auto"/>
          </w:divBdr>
        </w:div>
        <w:div w:id="172570748">
          <w:marLeft w:val="0"/>
          <w:marRight w:val="0"/>
          <w:marTop w:val="0"/>
          <w:marBottom w:val="0"/>
          <w:divBdr>
            <w:top w:val="none" w:sz="0" w:space="0" w:color="auto"/>
            <w:left w:val="none" w:sz="0" w:space="0" w:color="auto"/>
            <w:bottom w:val="none" w:sz="0" w:space="0" w:color="auto"/>
            <w:right w:val="none" w:sz="0" w:space="0" w:color="auto"/>
          </w:divBdr>
        </w:div>
        <w:div w:id="143592029">
          <w:marLeft w:val="0"/>
          <w:marRight w:val="0"/>
          <w:marTop w:val="0"/>
          <w:marBottom w:val="0"/>
          <w:divBdr>
            <w:top w:val="none" w:sz="0" w:space="0" w:color="auto"/>
            <w:left w:val="none" w:sz="0" w:space="0" w:color="auto"/>
            <w:bottom w:val="none" w:sz="0" w:space="0" w:color="auto"/>
            <w:right w:val="none" w:sz="0" w:space="0" w:color="auto"/>
          </w:divBdr>
        </w:div>
        <w:div w:id="706686056">
          <w:marLeft w:val="0"/>
          <w:marRight w:val="0"/>
          <w:marTop w:val="0"/>
          <w:marBottom w:val="0"/>
          <w:divBdr>
            <w:top w:val="none" w:sz="0" w:space="0" w:color="auto"/>
            <w:left w:val="none" w:sz="0" w:space="0" w:color="auto"/>
            <w:bottom w:val="none" w:sz="0" w:space="0" w:color="auto"/>
            <w:right w:val="none" w:sz="0" w:space="0" w:color="auto"/>
          </w:divBdr>
        </w:div>
        <w:div w:id="855581294">
          <w:marLeft w:val="0"/>
          <w:marRight w:val="0"/>
          <w:marTop w:val="0"/>
          <w:marBottom w:val="0"/>
          <w:divBdr>
            <w:top w:val="none" w:sz="0" w:space="0" w:color="auto"/>
            <w:left w:val="none" w:sz="0" w:space="0" w:color="auto"/>
            <w:bottom w:val="none" w:sz="0" w:space="0" w:color="auto"/>
            <w:right w:val="none" w:sz="0" w:space="0" w:color="auto"/>
          </w:divBdr>
        </w:div>
        <w:div w:id="1815023249">
          <w:marLeft w:val="0"/>
          <w:marRight w:val="0"/>
          <w:marTop w:val="0"/>
          <w:marBottom w:val="0"/>
          <w:divBdr>
            <w:top w:val="none" w:sz="0" w:space="0" w:color="auto"/>
            <w:left w:val="none" w:sz="0" w:space="0" w:color="auto"/>
            <w:bottom w:val="none" w:sz="0" w:space="0" w:color="auto"/>
            <w:right w:val="none" w:sz="0" w:space="0" w:color="auto"/>
          </w:divBdr>
        </w:div>
        <w:div w:id="1368867192">
          <w:marLeft w:val="0"/>
          <w:marRight w:val="0"/>
          <w:marTop w:val="0"/>
          <w:marBottom w:val="0"/>
          <w:divBdr>
            <w:top w:val="none" w:sz="0" w:space="0" w:color="auto"/>
            <w:left w:val="none" w:sz="0" w:space="0" w:color="auto"/>
            <w:bottom w:val="none" w:sz="0" w:space="0" w:color="auto"/>
            <w:right w:val="none" w:sz="0" w:space="0" w:color="auto"/>
          </w:divBdr>
        </w:div>
      </w:divsChild>
    </w:div>
    <w:div w:id="1261453503">
      <w:bodyDiv w:val="1"/>
      <w:marLeft w:val="0"/>
      <w:marRight w:val="0"/>
      <w:marTop w:val="0"/>
      <w:marBottom w:val="0"/>
      <w:divBdr>
        <w:top w:val="none" w:sz="0" w:space="0" w:color="auto"/>
        <w:left w:val="none" w:sz="0" w:space="0" w:color="auto"/>
        <w:bottom w:val="none" w:sz="0" w:space="0" w:color="auto"/>
        <w:right w:val="none" w:sz="0" w:space="0" w:color="auto"/>
      </w:divBdr>
    </w:div>
    <w:div w:id="1267814687">
      <w:bodyDiv w:val="1"/>
      <w:marLeft w:val="0"/>
      <w:marRight w:val="0"/>
      <w:marTop w:val="0"/>
      <w:marBottom w:val="0"/>
      <w:divBdr>
        <w:top w:val="none" w:sz="0" w:space="0" w:color="auto"/>
        <w:left w:val="none" w:sz="0" w:space="0" w:color="auto"/>
        <w:bottom w:val="none" w:sz="0" w:space="0" w:color="auto"/>
        <w:right w:val="none" w:sz="0" w:space="0" w:color="auto"/>
      </w:divBdr>
    </w:div>
    <w:div w:id="1672026371">
      <w:bodyDiv w:val="1"/>
      <w:marLeft w:val="0"/>
      <w:marRight w:val="0"/>
      <w:marTop w:val="0"/>
      <w:marBottom w:val="0"/>
      <w:divBdr>
        <w:top w:val="none" w:sz="0" w:space="0" w:color="auto"/>
        <w:left w:val="none" w:sz="0" w:space="0" w:color="auto"/>
        <w:bottom w:val="none" w:sz="0" w:space="0" w:color="auto"/>
        <w:right w:val="none" w:sz="0" w:space="0" w:color="auto"/>
      </w:divBdr>
    </w:div>
    <w:div w:id="2023240826">
      <w:bodyDiv w:val="1"/>
      <w:marLeft w:val="0"/>
      <w:marRight w:val="0"/>
      <w:marTop w:val="0"/>
      <w:marBottom w:val="0"/>
      <w:divBdr>
        <w:top w:val="none" w:sz="0" w:space="0" w:color="auto"/>
        <w:left w:val="none" w:sz="0" w:space="0" w:color="auto"/>
        <w:bottom w:val="none" w:sz="0" w:space="0" w:color="auto"/>
        <w:right w:val="none" w:sz="0" w:space="0" w:color="auto"/>
      </w:divBdr>
      <w:divsChild>
        <w:div w:id="1435441564">
          <w:marLeft w:val="0"/>
          <w:marRight w:val="0"/>
          <w:marTop w:val="160"/>
          <w:marBottom w:val="0"/>
          <w:divBdr>
            <w:top w:val="none" w:sz="0" w:space="0" w:color="auto"/>
            <w:left w:val="none" w:sz="0" w:space="0" w:color="auto"/>
            <w:bottom w:val="none" w:sz="0" w:space="0" w:color="auto"/>
            <w:right w:val="none" w:sz="0" w:space="0" w:color="auto"/>
          </w:divBdr>
        </w:div>
      </w:divsChild>
    </w:div>
    <w:div w:id="207331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FD47-BC97-431D-88D4-D7CC1C1E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12</Pages>
  <Words>17355</Words>
  <Characters>9893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Baiba Strazdina</cp:lastModifiedBy>
  <cp:revision>90</cp:revision>
  <cp:lastPrinted>2016-03-07T07:40:00Z</cp:lastPrinted>
  <dcterms:created xsi:type="dcterms:W3CDTF">2016-03-07T06:35:00Z</dcterms:created>
  <dcterms:modified xsi:type="dcterms:W3CDTF">2016-03-09T20:01:00Z</dcterms:modified>
</cp:coreProperties>
</file>