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03AF" w:rsidR="007631EC" w:rsidP="00620739" w:rsidRDefault="007631EC" w14:paraId="672A6659" w14:textId="77777777">
      <w:pPr>
        <w:spacing w:after="120"/>
        <w:rPr>
          <w:lang w:val="lv-LV"/>
        </w:rPr>
      </w:pPr>
    </w:p>
    <w:p w:rsidRPr="002903AF" w:rsidR="001553D0" w:rsidP="00620739" w:rsidRDefault="001553D0" w14:paraId="0A37501D" w14:textId="77777777">
      <w:pPr>
        <w:spacing w:after="120"/>
        <w:rPr>
          <w:lang w:val="lv-LV"/>
        </w:rPr>
      </w:pPr>
    </w:p>
    <w:p w:rsidRPr="002903AF" w:rsidR="00925B8F" w:rsidP="00620739" w:rsidRDefault="00925B8F" w14:paraId="0D5EA20C" w14:textId="77777777">
      <w:pPr>
        <w:spacing w:after="120"/>
        <w:jc w:val="right"/>
        <w:rPr>
          <w:lang w:val="lv-LV"/>
        </w:rPr>
      </w:pPr>
      <w:r w:rsidRPr="002903AF">
        <w:rPr>
          <w:lang w:val="lv-LV"/>
        </w:rPr>
        <w:t>APSTIPRINĀTS</w:t>
      </w:r>
    </w:p>
    <w:p w:rsidRPr="002903AF" w:rsidR="00925B8F" w:rsidP="00620739" w:rsidRDefault="00E666C4" w14:paraId="0F3C3403" w14:textId="77777777">
      <w:pPr>
        <w:spacing w:after="120"/>
        <w:jc w:val="right"/>
        <w:rPr>
          <w:lang w:val="lv-LV"/>
        </w:rPr>
      </w:pPr>
      <w:r w:rsidRPr="002903AF">
        <w:rPr>
          <w:lang w:val="lv-LV"/>
        </w:rPr>
        <w:t>Nodibinājuma</w:t>
      </w:r>
      <w:r w:rsidRPr="002903AF" w:rsidR="00FF4C5B">
        <w:rPr>
          <w:lang w:val="lv-LV"/>
        </w:rPr>
        <w:t xml:space="preserve"> “</w:t>
      </w:r>
      <w:r w:rsidRPr="002903AF">
        <w:rPr>
          <w:lang w:val="lv-LV"/>
        </w:rPr>
        <w:t>Latvijas Dabas fonds</w:t>
      </w:r>
      <w:r w:rsidRPr="002903AF" w:rsidR="00925B8F">
        <w:rPr>
          <w:lang w:val="lv-LV"/>
        </w:rPr>
        <w:t>”</w:t>
      </w:r>
    </w:p>
    <w:p w:rsidRPr="002903AF" w:rsidR="00925B8F" w:rsidP="00620739" w:rsidRDefault="00925B8F" w14:paraId="49A3D25B" w14:textId="77777777">
      <w:pPr>
        <w:spacing w:after="120"/>
        <w:jc w:val="right"/>
        <w:rPr>
          <w:lang w:val="lv-LV"/>
        </w:rPr>
      </w:pPr>
      <w:r w:rsidRPr="002903AF">
        <w:rPr>
          <w:lang w:val="lv-LV"/>
        </w:rPr>
        <w:t xml:space="preserve"> iepirkuma komisijas</w:t>
      </w:r>
    </w:p>
    <w:p w:rsidRPr="002903AF" w:rsidR="00925B8F" w:rsidP="00620739" w:rsidRDefault="0053662F" w14:paraId="0125A736" w14:textId="435401D3">
      <w:pPr>
        <w:spacing w:after="120"/>
        <w:jc w:val="right"/>
        <w:rPr>
          <w:lang w:val="lv-LV"/>
        </w:rPr>
      </w:pPr>
      <w:r w:rsidRPr="20DF247B" w:rsidR="0053662F">
        <w:rPr>
          <w:lang w:val="lv-LV"/>
        </w:rPr>
        <w:t>202</w:t>
      </w:r>
      <w:r w:rsidRPr="20DF247B" w:rsidR="00923A99">
        <w:rPr>
          <w:lang w:val="lv-LV"/>
        </w:rPr>
        <w:t>5</w:t>
      </w:r>
      <w:r w:rsidRPr="20DF247B" w:rsidR="00925B8F">
        <w:rPr>
          <w:lang w:val="lv-LV"/>
        </w:rPr>
        <w:t xml:space="preserve">. gada </w:t>
      </w:r>
      <w:r w:rsidRPr="20DF247B" w:rsidR="3D71FB84">
        <w:rPr>
          <w:lang w:val="lv-LV"/>
        </w:rPr>
        <w:t>7</w:t>
      </w:r>
      <w:r w:rsidRPr="20DF247B" w:rsidR="00B723BE">
        <w:rPr>
          <w:lang w:val="lv-LV"/>
        </w:rPr>
        <w:t xml:space="preserve">. </w:t>
      </w:r>
      <w:r w:rsidRPr="20DF247B" w:rsidR="00923A99">
        <w:rPr>
          <w:lang w:val="lv-LV"/>
        </w:rPr>
        <w:t>februāra</w:t>
      </w:r>
      <w:r w:rsidRPr="20DF247B" w:rsidR="0053662F">
        <w:rPr>
          <w:lang w:val="lv-LV"/>
        </w:rPr>
        <w:t xml:space="preserve"> </w:t>
      </w:r>
      <w:r w:rsidRPr="20DF247B" w:rsidR="00E943D3">
        <w:rPr>
          <w:lang w:val="lv-LV"/>
        </w:rPr>
        <w:t>sēdē</w:t>
      </w:r>
    </w:p>
    <w:p w:rsidRPr="002903AF" w:rsidR="00925B8F" w:rsidP="00620739" w:rsidRDefault="00925B8F" w14:paraId="4A1F80EA" w14:textId="77777777">
      <w:pPr>
        <w:spacing w:after="120"/>
        <w:jc w:val="right"/>
        <w:rPr>
          <w:lang w:val="lv-LV"/>
        </w:rPr>
      </w:pPr>
      <w:r w:rsidRPr="002903AF">
        <w:rPr>
          <w:lang w:val="lv-LV"/>
        </w:rPr>
        <w:t>protokols Nr.1</w:t>
      </w:r>
    </w:p>
    <w:p w:rsidRPr="002903AF" w:rsidR="00925B8F" w:rsidP="00620739" w:rsidRDefault="00925B8F" w14:paraId="0A6C496D" w14:textId="77777777">
      <w:pPr>
        <w:spacing w:after="120"/>
        <w:jc w:val="right"/>
        <w:rPr>
          <w:lang w:val="lv-LV"/>
        </w:rPr>
      </w:pPr>
      <w:r w:rsidRPr="002903AF">
        <w:rPr>
          <w:lang w:val="lv-LV"/>
        </w:rPr>
        <w:t>Iepirkuma komisijas priekšsēdētāj</w:t>
      </w:r>
      <w:r w:rsidRPr="002903AF" w:rsidR="00113A6A">
        <w:rPr>
          <w:lang w:val="lv-LV"/>
        </w:rPr>
        <w:t>s</w:t>
      </w:r>
    </w:p>
    <w:p w:rsidRPr="002903AF" w:rsidR="00925B8F" w:rsidP="00620739" w:rsidRDefault="00113A6A" w14:paraId="00B5FD3C" w14:textId="77777777">
      <w:pPr>
        <w:spacing w:after="120"/>
        <w:jc w:val="right"/>
        <w:rPr>
          <w:lang w:val="lv-LV"/>
        </w:rPr>
      </w:pPr>
      <w:r w:rsidRPr="002903AF">
        <w:rPr>
          <w:lang w:val="lv-LV"/>
        </w:rPr>
        <w:t>Edgars Bojārs</w:t>
      </w:r>
    </w:p>
    <w:p w:rsidRPr="002903AF" w:rsidR="00925B8F" w:rsidP="00620739" w:rsidRDefault="00925B8F" w14:paraId="3F31D31C" w14:textId="77777777">
      <w:pPr>
        <w:spacing w:after="120"/>
        <w:jc w:val="right"/>
        <w:rPr>
          <w:lang w:val="lv-LV"/>
        </w:rPr>
      </w:pPr>
      <w:r w:rsidRPr="002903AF">
        <w:rPr>
          <w:lang w:val="lv-LV"/>
        </w:rPr>
        <w:t>ORIĢINĀLS</w:t>
      </w:r>
    </w:p>
    <w:p w:rsidRPr="002903AF" w:rsidR="00925B8F" w:rsidP="00620739" w:rsidRDefault="00925B8F" w14:paraId="5DAB6C7B" w14:textId="77777777">
      <w:pPr>
        <w:spacing w:after="120"/>
        <w:rPr>
          <w:lang w:val="lv-LV"/>
        </w:rPr>
      </w:pPr>
    </w:p>
    <w:p w:rsidRPr="002903AF" w:rsidR="00925B8F" w:rsidP="00620739" w:rsidRDefault="00925B8F" w14:paraId="02EB378F" w14:textId="77777777">
      <w:pPr>
        <w:spacing w:after="120"/>
        <w:rPr>
          <w:b/>
          <w:bCs/>
          <w:lang w:val="lv-LV"/>
        </w:rPr>
      </w:pPr>
    </w:p>
    <w:p w:rsidRPr="002903AF" w:rsidR="00925B8F" w:rsidP="00620739" w:rsidRDefault="00925B8F" w14:paraId="6A05A809" w14:textId="77777777">
      <w:pPr>
        <w:spacing w:after="120"/>
        <w:rPr>
          <w:b/>
          <w:bCs/>
          <w:lang w:val="lv-LV"/>
        </w:rPr>
      </w:pPr>
    </w:p>
    <w:p w:rsidRPr="002903AF" w:rsidR="00A3092C" w:rsidP="00620739" w:rsidRDefault="00A3092C" w14:paraId="5A39BBE3" w14:textId="77777777">
      <w:pPr>
        <w:spacing w:after="120"/>
        <w:rPr>
          <w:b/>
          <w:bCs/>
          <w:lang w:val="lv-LV"/>
        </w:rPr>
      </w:pPr>
    </w:p>
    <w:p w:rsidRPr="002903AF" w:rsidR="00A3092C" w:rsidP="00620739" w:rsidRDefault="00A3092C" w14:paraId="41C8F396" w14:textId="77777777">
      <w:pPr>
        <w:spacing w:after="120"/>
        <w:rPr>
          <w:b/>
          <w:bCs/>
          <w:lang w:val="lv-LV"/>
        </w:rPr>
      </w:pPr>
    </w:p>
    <w:p w:rsidRPr="002903AF" w:rsidR="00925B8F" w:rsidP="00620739" w:rsidRDefault="00C6214C" w14:paraId="44F62326" w14:textId="77777777">
      <w:pPr>
        <w:spacing w:after="120"/>
        <w:jc w:val="center"/>
        <w:rPr>
          <w:b/>
          <w:bCs/>
          <w:caps/>
          <w:lang w:val="lv-LV"/>
        </w:rPr>
      </w:pPr>
      <w:r w:rsidRPr="002903AF">
        <w:rPr>
          <w:b/>
          <w:bCs/>
          <w:caps/>
          <w:lang w:val="lv-LV"/>
        </w:rPr>
        <w:t>Cenu aptaujas</w:t>
      </w:r>
    </w:p>
    <w:p w:rsidRPr="002903AF" w:rsidR="00C40CFB" w:rsidP="00620739" w:rsidRDefault="00C40CFB" w14:paraId="72A3D3EC" w14:textId="77777777">
      <w:pPr>
        <w:spacing w:after="120"/>
        <w:jc w:val="center"/>
        <w:rPr>
          <w:b/>
          <w:bCs/>
          <w:lang w:val="lv-LV"/>
        </w:rPr>
      </w:pPr>
    </w:p>
    <w:p w:rsidRPr="002903AF" w:rsidR="009B2CC9" w:rsidP="00620739" w:rsidRDefault="00923A99" w14:paraId="600898E0" w14:textId="77777777">
      <w:pPr>
        <w:spacing w:after="120"/>
        <w:jc w:val="center"/>
        <w:rPr>
          <w:b/>
          <w:bCs/>
          <w:color w:val="000000"/>
          <w:lang w:val="lv-LV"/>
        </w:rPr>
      </w:pPr>
      <w:proofErr w:type="spellStart"/>
      <w:r w:rsidRPr="002903AF">
        <w:rPr>
          <w:b/>
          <w:color w:val="000000"/>
        </w:rPr>
        <w:t>Komunikācijas</w:t>
      </w:r>
      <w:proofErr w:type="spellEnd"/>
      <w:r w:rsidRPr="002903AF">
        <w:rPr>
          <w:b/>
          <w:color w:val="000000"/>
        </w:rPr>
        <w:t xml:space="preserve"> </w:t>
      </w:r>
      <w:proofErr w:type="spellStart"/>
      <w:r w:rsidRPr="002903AF">
        <w:rPr>
          <w:b/>
          <w:color w:val="000000"/>
        </w:rPr>
        <w:t>kampaņas</w:t>
      </w:r>
      <w:proofErr w:type="spellEnd"/>
      <w:r w:rsidRPr="002903AF">
        <w:rPr>
          <w:b/>
          <w:color w:val="000000"/>
        </w:rPr>
        <w:t xml:space="preserve"> par </w:t>
      </w:r>
      <w:proofErr w:type="spellStart"/>
      <w:r w:rsidRPr="002903AF">
        <w:rPr>
          <w:b/>
          <w:color w:val="000000"/>
        </w:rPr>
        <w:t>dabas</w:t>
      </w:r>
      <w:proofErr w:type="spellEnd"/>
      <w:r w:rsidRPr="002903AF">
        <w:rPr>
          <w:b/>
          <w:color w:val="000000"/>
        </w:rPr>
        <w:t xml:space="preserve"> </w:t>
      </w:r>
      <w:proofErr w:type="spellStart"/>
      <w:r w:rsidRPr="002903AF">
        <w:rPr>
          <w:b/>
          <w:color w:val="000000"/>
        </w:rPr>
        <w:t>zemniekiem</w:t>
      </w:r>
      <w:proofErr w:type="spellEnd"/>
      <w:r w:rsidRPr="002903AF">
        <w:rPr>
          <w:b/>
          <w:color w:val="000000"/>
        </w:rPr>
        <w:t xml:space="preserve"> </w:t>
      </w:r>
      <w:proofErr w:type="spellStart"/>
      <w:r w:rsidRPr="002903AF">
        <w:rPr>
          <w:b/>
          <w:color w:val="000000"/>
        </w:rPr>
        <w:t>izstrāde</w:t>
      </w:r>
      <w:proofErr w:type="spellEnd"/>
      <w:r w:rsidRPr="002903AF">
        <w:rPr>
          <w:b/>
          <w:color w:val="000000"/>
        </w:rPr>
        <w:t xml:space="preserve"> un </w:t>
      </w:r>
      <w:proofErr w:type="spellStart"/>
      <w:r w:rsidRPr="002903AF">
        <w:rPr>
          <w:b/>
          <w:color w:val="000000"/>
        </w:rPr>
        <w:t>realizācija</w:t>
      </w:r>
      <w:proofErr w:type="spellEnd"/>
    </w:p>
    <w:p w:rsidRPr="002903AF" w:rsidR="00113A6A" w:rsidP="00620739" w:rsidRDefault="004C7A66" w14:paraId="219CBED4" w14:textId="77777777">
      <w:pPr>
        <w:spacing w:after="120"/>
        <w:jc w:val="center"/>
        <w:rPr>
          <w:lang w:val="lv-LV"/>
        </w:rPr>
      </w:pPr>
      <w:r w:rsidRPr="002903AF">
        <w:rPr>
          <w:b/>
          <w:bCs/>
          <w:lang w:val="lv-LV"/>
        </w:rPr>
        <w:t xml:space="preserve"> </w:t>
      </w:r>
      <w:r w:rsidRPr="002903AF" w:rsidR="00E943D3">
        <w:rPr>
          <w:lang w:val="lv-LV"/>
        </w:rPr>
        <w:t xml:space="preserve">projekta </w:t>
      </w:r>
      <w:r w:rsidRPr="002903AF" w:rsidR="00113A6A">
        <w:rPr>
          <w:lang w:val="lv-LV"/>
        </w:rPr>
        <w:t xml:space="preserve">101073829 LIFE21-NAT-LV-GrassLIFE2 </w:t>
      </w:r>
    </w:p>
    <w:p w:rsidRPr="002903AF" w:rsidR="004C7A66" w:rsidP="00620739" w:rsidRDefault="00612863" w14:paraId="6C292CBF" w14:textId="77777777">
      <w:pPr>
        <w:spacing w:after="120"/>
        <w:jc w:val="center"/>
        <w:rPr>
          <w:lang w:val="lv-LV"/>
        </w:rPr>
      </w:pPr>
      <w:r w:rsidRPr="002903AF">
        <w:rPr>
          <w:lang w:val="lv-LV" w:eastAsia="lv-LV"/>
        </w:rPr>
        <w:t>“</w:t>
      </w:r>
      <w:r w:rsidRPr="002903AF" w:rsidR="00113A6A">
        <w:rPr>
          <w:lang w:val="lv-LV" w:eastAsia="lv-LV"/>
        </w:rPr>
        <w:t>ES nozīmes prioritāro zālāju biotopu atjaunošana un apsaimniekošana</w:t>
      </w:r>
      <w:r w:rsidRPr="002903AF" w:rsidR="004C7A66">
        <w:rPr>
          <w:lang w:val="lv-LV"/>
        </w:rPr>
        <w:t>”</w:t>
      </w:r>
      <w:r w:rsidRPr="002903AF" w:rsidR="001A1518">
        <w:rPr>
          <w:lang w:val="lv-LV"/>
        </w:rPr>
        <w:t xml:space="preserve"> vajadzībām</w:t>
      </w:r>
    </w:p>
    <w:p w:rsidRPr="002903AF" w:rsidR="00925B8F" w:rsidP="00620739" w:rsidRDefault="00C63D9E" w14:paraId="20EAFD1D" w14:textId="77777777">
      <w:pPr>
        <w:spacing w:after="120"/>
        <w:jc w:val="center"/>
        <w:rPr>
          <w:iCs/>
          <w:color w:val="000000"/>
          <w:lang w:val="lv-LV" w:eastAsia="lv-LV"/>
        </w:rPr>
      </w:pPr>
      <w:r w:rsidRPr="002903AF">
        <w:rPr>
          <w:bCs/>
          <w:iCs/>
          <w:lang w:val="lv-LV"/>
        </w:rPr>
        <w:t>(ID</w:t>
      </w:r>
      <w:r w:rsidRPr="002903AF" w:rsidR="002A1340">
        <w:rPr>
          <w:bCs/>
          <w:iCs/>
          <w:lang w:val="lv-LV"/>
        </w:rPr>
        <w:t>. N</w:t>
      </w:r>
      <w:r w:rsidRPr="002903AF" w:rsidR="00AD05E6">
        <w:rPr>
          <w:bCs/>
          <w:iCs/>
          <w:lang w:val="lv-LV"/>
        </w:rPr>
        <w:t>r</w:t>
      </w:r>
      <w:r w:rsidRPr="002903AF" w:rsidR="00925B8F">
        <w:rPr>
          <w:bCs/>
          <w:iCs/>
          <w:lang w:val="lv-LV"/>
        </w:rPr>
        <w:t xml:space="preserve">. </w:t>
      </w:r>
      <w:r w:rsidRPr="002903AF" w:rsidR="00113A6A">
        <w:rPr>
          <w:iCs/>
          <w:lang w:eastAsia="lv-LV"/>
        </w:rPr>
        <w:t>6.43-2/GL2-202</w:t>
      </w:r>
      <w:r w:rsidRPr="002903AF" w:rsidR="00923A99">
        <w:rPr>
          <w:iCs/>
          <w:lang w:eastAsia="lv-LV"/>
        </w:rPr>
        <w:t>5</w:t>
      </w:r>
      <w:r w:rsidRPr="002903AF" w:rsidR="00113A6A">
        <w:rPr>
          <w:iCs/>
          <w:lang w:eastAsia="lv-LV"/>
        </w:rPr>
        <w:t>-</w:t>
      </w:r>
      <w:r w:rsidRPr="002903AF" w:rsidR="008F680D">
        <w:rPr>
          <w:iCs/>
          <w:lang w:eastAsia="lv-LV"/>
        </w:rPr>
        <w:t>0</w:t>
      </w:r>
      <w:r w:rsidRPr="002903AF" w:rsidR="00923A99">
        <w:rPr>
          <w:iCs/>
          <w:lang w:eastAsia="lv-LV"/>
        </w:rPr>
        <w:t>2</w:t>
      </w:r>
      <w:r w:rsidRPr="002903AF" w:rsidR="00925B8F">
        <w:rPr>
          <w:bCs/>
          <w:iCs/>
          <w:lang w:val="lv-LV"/>
        </w:rPr>
        <w:t>)</w:t>
      </w:r>
    </w:p>
    <w:p w:rsidRPr="002903AF" w:rsidR="00925B8F" w:rsidP="00620739" w:rsidRDefault="00925B8F" w14:paraId="0D0B940D" w14:textId="77777777">
      <w:pPr>
        <w:spacing w:after="120"/>
        <w:rPr>
          <w:b/>
          <w:bCs/>
          <w:lang w:val="lv-LV"/>
        </w:rPr>
      </w:pPr>
    </w:p>
    <w:p w:rsidRPr="002903AF" w:rsidR="00925B8F" w:rsidP="00620739" w:rsidRDefault="00925B8F" w14:paraId="0E27B00A" w14:textId="77777777">
      <w:pPr>
        <w:spacing w:after="120"/>
        <w:rPr>
          <w:b/>
          <w:bCs/>
          <w:lang w:val="lv-LV"/>
        </w:rPr>
      </w:pPr>
    </w:p>
    <w:p w:rsidRPr="002903AF" w:rsidR="00925B8F" w:rsidP="00620739" w:rsidRDefault="00925B8F" w14:paraId="245F12D5" w14:textId="77777777">
      <w:pPr>
        <w:spacing w:after="120"/>
        <w:jc w:val="center"/>
        <w:rPr>
          <w:b/>
          <w:bCs/>
          <w:lang w:val="lv-LV"/>
        </w:rPr>
      </w:pPr>
      <w:r w:rsidRPr="002903AF">
        <w:rPr>
          <w:b/>
          <w:bCs/>
          <w:lang w:val="lv-LV"/>
        </w:rPr>
        <w:t>NOLIKUMS</w:t>
      </w:r>
    </w:p>
    <w:p w:rsidRPr="002903AF" w:rsidR="00925B8F" w:rsidP="00620739" w:rsidRDefault="00925B8F" w14:paraId="60061E4C" w14:textId="77777777">
      <w:pPr>
        <w:spacing w:after="120"/>
        <w:rPr>
          <w:b/>
          <w:bCs/>
          <w:lang w:val="lv-LV"/>
        </w:rPr>
      </w:pPr>
    </w:p>
    <w:p w:rsidRPr="002903AF" w:rsidR="00925B8F" w:rsidP="00620739" w:rsidRDefault="00925B8F" w14:paraId="44EAFD9C" w14:textId="77777777">
      <w:pPr>
        <w:spacing w:after="120"/>
        <w:rPr>
          <w:b/>
          <w:bCs/>
          <w:lang w:val="lv-LV"/>
        </w:rPr>
      </w:pPr>
    </w:p>
    <w:p w:rsidRPr="002903AF" w:rsidR="00925B8F" w:rsidP="00620739" w:rsidRDefault="00925B8F" w14:paraId="4B94D5A5" w14:textId="77777777">
      <w:pPr>
        <w:spacing w:after="120"/>
        <w:rPr>
          <w:b/>
          <w:bCs/>
          <w:lang w:val="lv-LV"/>
        </w:rPr>
      </w:pPr>
    </w:p>
    <w:p w:rsidRPr="002903AF" w:rsidR="00925B8F" w:rsidP="00620739" w:rsidRDefault="00925B8F" w14:paraId="3DEEC669" w14:textId="77777777">
      <w:pPr>
        <w:spacing w:after="120"/>
        <w:rPr>
          <w:b/>
          <w:bCs/>
          <w:lang w:val="lv-LV"/>
        </w:rPr>
      </w:pPr>
    </w:p>
    <w:p w:rsidRPr="002903AF" w:rsidR="007143AC" w:rsidP="00620739" w:rsidRDefault="007143AC" w14:paraId="3656B9AB" w14:textId="77777777">
      <w:pPr>
        <w:spacing w:after="120"/>
        <w:rPr>
          <w:b/>
          <w:bCs/>
          <w:lang w:val="lv-LV"/>
        </w:rPr>
      </w:pPr>
    </w:p>
    <w:p w:rsidRPr="002903AF" w:rsidR="00925B8F" w:rsidP="00620739" w:rsidRDefault="00925B8F" w14:paraId="45FB0818" w14:textId="77777777">
      <w:pPr>
        <w:spacing w:after="120"/>
        <w:rPr>
          <w:b/>
          <w:bCs/>
          <w:lang w:val="lv-LV"/>
        </w:rPr>
      </w:pPr>
    </w:p>
    <w:p w:rsidRPr="002903AF" w:rsidR="006116EC" w:rsidP="00620739" w:rsidRDefault="006116EC" w14:paraId="049F31CB" w14:textId="77777777">
      <w:pPr>
        <w:spacing w:after="120"/>
        <w:rPr>
          <w:b/>
          <w:bCs/>
          <w:highlight w:val="yellow"/>
          <w:lang w:val="lv-LV"/>
        </w:rPr>
      </w:pPr>
    </w:p>
    <w:p w:rsidRPr="002903AF" w:rsidR="006116EC" w:rsidP="00620739" w:rsidRDefault="006116EC" w14:paraId="53128261" w14:textId="77777777">
      <w:pPr>
        <w:spacing w:after="120"/>
        <w:jc w:val="center"/>
        <w:rPr>
          <w:b/>
          <w:bCs/>
          <w:highlight w:val="yellow"/>
          <w:lang w:val="lv-LV"/>
        </w:rPr>
      </w:pPr>
    </w:p>
    <w:p w:rsidRPr="002903AF" w:rsidR="006116EC" w:rsidP="78BCD749" w:rsidRDefault="006116EC" w14:paraId="4B99056E" w14:textId="5F3EE991">
      <w:pPr>
        <w:spacing w:after="120"/>
        <w:jc w:val="center"/>
        <w:rPr>
          <w:b/>
          <w:bCs/>
          <w:highlight w:val="yellow"/>
          <w:lang w:val="lv-LV"/>
        </w:rPr>
      </w:pPr>
    </w:p>
    <w:p w:rsidRPr="002903AF" w:rsidR="00113A6A" w:rsidP="00620739" w:rsidRDefault="00113A6A" w14:paraId="1299C43A" w14:textId="77777777">
      <w:pPr>
        <w:spacing w:after="120"/>
        <w:rPr>
          <w:b/>
          <w:bCs/>
          <w:highlight w:val="yellow"/>
          <w:lang w:val="lv-LV"/>
        </w:rPr>
      </w:pPr>
    </w:p>
    <w:p w:rsidRPr="002903AF" w:rsidR="00113A6A" w:rsidP="00620739" w:rsidRDefault="00113A6A" w14:paraId="4DDBEF00" w14:textId="77777777">
      <w:pPr>
        <w:spacing w:after="120"/>
        <w:jc w:val="center"/>
        <w:rPr>
          <w:b/>
          <w:bCs/>
          <w:highlight w:val="yellow"/>
          <w:lang w:val="lv-LV"/>
        </w:rPr>
      </w:pPr>
    </w:p>
    <w:p w:rsidRPr="002903AF" w:rsidR="006116EC" w:rsidP="00620739" w:rsidRDefault="006116EC" w14:paraId="3461D779" w14:textId="77777777">
      <w:pPr>
        <w:spacing w:after="120"/>
        <w:jc w:val="center"/>
        <w:rPr>
          <w:b/>
          <w:bCs/>
          <w:highlight w:val="yellow"/>
          <w:lang w:val="lv-LV"/>
        </w:rPr>
      </w:pPr>
    </w:p>
    <w:p w:rsidRPr="002903AF" w:rsidR="00925B8F" w:rsidP="00620739" w:rsidRDefault="007143AC" w14:paraId="7A3E461A" w14:textId="77777777">
      <w:pPr>
        <w:spacing w:after="120"/>
        <w:jc w:val="center"/>
        <w:rPr>
          <w:b/>
          <w:bCs/>
          <w:lang w:val="lv-LV"/>
        </w:rPr>
      </w:pPr>
      <w:r w:rsidRPr="002903AF">
        <w:rPr>
          <w:b/>
          <w:bCs/>
          <w:lang w:val="lv-LV"/>
        </w:rPr>
        <w:t>Rīgā</w:t>
      </w:r>
      <w:r w:rsidRPr="002903AF" w:rsidR="00925B8F">
        <w:rPr>
          <w:b/>
          <w:bCs/>
          <w:lang w:val="lv-LV"/>
        </w:rPr>
        <w:t>, 20</w:t>
      </w:r>
      <w:r w:rsidRPr="002903AF" w:rsidR="00EE55F0">
        <w:rPr>
          <w:b/>
          <w:bCs/>
          <w:lang w:val="lv-LV"/>
        </w:rPr>
        <w:t>2</w:t>
      </w:r>
      <w:r w:rsidRPr="002903AF" w:rsidR="00923A99">
        <w:rPr>
          <w:b/>
          <w:bCs/>
          <w:lang w:val="lv-LV"/>
        </w:rPr>
        <w:t>5</w:t>
      </w:r>
    </w:p>
    <w:p w:rsidRPr="002903AF" w:rsidR="0057068B" w:rsidP="00620739" w:rsidRDefault="007631EC" w14:paraId="62011081" w14:textId="77777777">
      <w:pPr>
        <w:spacing w:after="120"/>
        <w:jc w:val="center"/>
        <w:rPr>
          <w:b/>
          <w:bCs/>
          <w:lang w:val="lv-LV"/>
        </w:rPr>
      </w:pPr>
      <w:r w:rsidRPr="002903AF">
        <w:rPr>
          <w:b/>
          <w:bCs/>
          <w:lang w:val="lv-LV"/>
        </w:rPr>
        <w:br w:type="page"/>
      </w:r>
      <w:r w:rsidRPr="002903AF" w:rsidR="004E5DCD">
        <w:rPr>
          <w:b/>
          <w:bCs/>
          <w:lang w:val="lv-LV"/>
        </w:rPr>
        <w:lastRenderedPageBreak/>
        <w:t>I</w:t>
      </w:r>
      <w:r w:rsidRPr="002903AF" w:rsidR="001154A7">
        <w:rPr>
          <w:b/>
          <w:bCs/>
          <w:lang w:val="lv-LV"/>
        </w:rPr>
        <w:t>.</w:t>
      </w:r>
      <w:r w:rsidRPr="002903AF" w:rsidR="004E5DCD">
        <w:rPr>
          <w:b/>
          <w:bCs/>
          <w:lang w:val="lv-LV"/>
        </w:rPr>
        <w:t xml:space="preserve"> VISPĀ</w:t>
      </w:r>
      <w:r w:rsidRPr="002903AF" w:rsidR="001B09BE">
        <w:rPr>
          <w:b/>
          <w:bCs/>
          <w:lang w:val="lv-LV"/>
        </w:rPr>
        <w:t>RĪGĀ</w:t>
      </w:r>
      <w:r w:rsidRPr="002903AF" w:rsidR="004E5DCD">
        <w:rPr>
          <w:b/>
          <w:bCs/>
          <w:lang w:val="lv-LV"/>
        </w:rPr>
        <w:t xml:space="preserve"> INFORMĀCIJA</w:t>
      </w:r>
    </w:p>
    <w:p w:rsidRPr="002903AF" w:rsidR="004E5DCD" w:rsidP="00620739" w:rsidRDefault="004E5DCD" w14:paraId="3CF2D8B6" w14:textId="77777777">
      <w:pPr>
        <w:spacing w:after="120"/>
        <w:rPr>
          <w:lang w:val="lv-LV"/>
        </w:rPr>
      </w:pPr>
    </w:p>
    <w:p w:rsidRPr="002903AF" w:rsidR="00C40CFB" w:rsidP="00620739" w:rsidRDefault="00FF1B60" w14:paraId="0685BC73" w14:textId="77777777">
      <w:pPr>
        <w:numPr>
          <w:ilvl w:val="1"/>
          <w:numId w:val="3"/>
        </w:numPr>
        <w:tabs>
          <w:tab w:val="left" w:pos="426"/>
        </w:tabs>
        <w:spacing w:after="120"/>
        <w:ind w:left="284" w:hanging="284"/>
        <w:rPr>
          <w:b/>
          <w:bCs/>
          <w:i/>
          <w:iCs/>
          <w:lang w:val="lv-LV"/>
        </w:rPr>
      </w:pPr>
      <w:r w:rsidRPr="002903AF">
        <w:rPr>
          <w:b/>
          <w:bCs/>
          <w:lang w:val="lv-LV"/>
        </w:rPr>
        <w:t>Vispārīgā informācija</w:t>
      </w:r>
      <w:r w:rsidRPr="002903AF" w:rsidR="007631EC">
        <w:rPr>
          <w:b/>
          <w:bCs/>
          <w:i/>
          <w:iCs/>
          <w:lang w:val="lv-LV"/>
        </w:rPr>
        <w:t xml:space="preserve"> </w:t>
      </w:r>
    </w:p>
    <w:tbl>
      <w:tblPr>
        <w:tblW w:w="0" w:type="auto"/>
        <w:jc w:val="center"/>
        <w:tblLook w:val="04A0" w:firstRow="1" w:lastRow="0" w:firstColumn="1" w:lastColumn="0" w:noHBand="0" w:noVBand="1"/>
      </w:tblPr>
      <w:tblGrid>
        <w:gridCol w:w="3479"/>
        <w:gridCol w:w="5685"/>
      </w:tblGrid>
      <w:tr w:rsidRPr="002903AF" w:rsidR="00C40CFB" w:rsidTr="006F4F94" w14:paraId="3C24945A" w14:textId="77777777">
        <w:trPr>
          <w:trHeight w:val="388"/>
          <w:jc w:val="center"/>
        </w:trPr>
        <w:tc>
          <w:tcPr>
            <w:tcW w:w="3479" w:type="dxa"/>
            <w:shd w:val="clear" w:color="auto" w:fill="auto"/>
          </w:tcPr>
          <w:p w:rsidRPr="002903AF" w:rsidR="00C40CFB" w:rsidP="00620739" w:rsidRDefault="00B8746A" w14:paraId="6FCABD7E" w14:textId="77777777">
            <w:pPr>
              <w:pStyle w:val="BodyText"/>
              <w:spacing w:after="120"/>
              <w:rPr>
                <w:b w:val="0"/>
                <w:sz w:val="24"/>
              </w:rPr>
            </w:pPr>
            <w:r w:rsidRPr="002903AF">
              <w:rPr>
                <w:b w:val="0"/>
                <w:sz w:val="24"/>
              </w:rPr>
              <w:t>Cenu aptauju</w:t>
            </w:r>
            <w:r w:rsidRPr="002903AF" w:rsidR="00C40CFB">
              <w:rPr>
                <w:b w:val="0"/>
                <w:sz w:val="24"/>
              </w:rPr>
              <w:t xml:space="preserve"> veic:</w:t>
            </w:r>
          </w:p>
        </w:tc>
        <w:tc>
          <w:tcPr>
            <w:tcW w:w="5685" w:type="dxa"/>
            <w:shd w:val="clear" w:color="auto" w:fill="auto"/>
          </w:tcPr>
          <w:p w:rsidRPr="002903AF" w:rsidR="00C40CFB" w:rsidP="00620739" w:rsidRDefault="00C40CFB" w14:paraId="761C78B9" w14:textId="77777777">
            <w:pPr>
              <w:pStyle w:val="BodyText"/>
              <w:spacing w:after="120"/>
              <w:rPr>
                <w:b w:val="0"/>
                <w:sz w:val="24"/>
              </w:rPr>
            </w:pPr>
            <w:r w:rsidRPr="002903AF">
              <w:rPr>
                <w:b w:val="0"/>
                <w:sz w:val="24"/>
              </w:rPr>
              <w:t>Nodibinājums “Latvijas Dabas fonds”</w:t>
            </w:r>
            <w:r w:rsidRPr="002903AF" w:rsidR="009D4119">
              <w:rPr>
                <w:b w:val="0"/>
                <w:sz w:val="24"/>
              </w:rPr>
              <w:t xml:space="preserve"> </w:t>
            </w:r>
          </w:p>
        </w:tc>
      </w:tr>
      <w:tr w:rsidRPr="002903AF" w:rsidR="00C40CFB" w:rsidTr="006F4F94" w14:paraId="0CF37F2C" w14:textId="77777777">
        <w:trPr>
          <w:trHeight w:val="297"/>
          <w:jc w:val="center"/>
        </w:trPr>
        <w:tc>
          <w:tcPr>
            <w:tcW w:w="3479" w:type="dxa"/>
            <w:shd w:val="clear" w:color="auto" w:fill="auto"/>
          </w:tcPr>
          <w:p w:rsidRPr="002903AF" w:rsidR="00C40CFB" w:rsidP="00620739" w:rsidRDefault="00C40CFB" w14:paraId="14BF5AEF" w14:textId="77777777">
            <w:pPr>
              <w:pStyle w:val="BodyText"/>
              <w:spacing w:after="120"/>
              <w:rPr>
                <w:b w:val="0"/>
                <w:sz w:val="24"/>
              </w:rPr>
            </w:pPr>
            <w:r w:rsidRPr="002903AF">
              <w:rPr>
                <w:b w:val="0"/>
                <w:sz w:val="24"/>
              </w:rPr>
              <w:t>Reģistrācijas numurs:</w:t>
            </w:r>
          </w:p>
        </w:tc>
        <w:tc>
          <w:tcPr>
            <w:tcW w:w="5685" w:type="dxa"/>
            <w:shd w:val="clear" w:color="auto" w:fill="auto"/>
          </w:tcPr>
          <w:p w:rsidRPr="002903AF" w:rsidR="00C40CFB" w:rsidP="00620739" w:rsidRDefault="00C40CFB" w14:paraId="28E4C31C" w14:textId="77777777">
            <w:pPr>
              <w:pStyle w:val="BodyText"/>
              <w:spacing w:after="120"/>
              <w:rPr>
                <w:b w:val="0"/>
                <w:sz w:val="24"/>
              </w:rPr>
            </w:pPr>
            <w:r w:rsidRPr="002903AF">
              <w:rPr>
                <w:b w:val="0"/>
                <w:sz w:val="24"/>
              </w:rPr>
              <w:t>40008019379</w:t>
            </w:r>
          </w:p>
        </w:tc>
      </w:tr>
      <w:tr w:rsidRPr="002903AF" w:rsidR="00C40CFB" w:rsidTr="006F4F94" w14:paraId="79F0B211" w14:textId="77777777">
        <w:trPr>
          <w:trHeight w:val="297"/>
          <w:jc w:val="center"/>
        </w:trPr>
        <w:tc>
          <w:tcPr>
            <w:tcW w:w="3479" w:type="dxa"/>
            <w:shd w:val="clear" w:color="auto" w:fill="auto"/>
          </w:tcPr>
          <w:p w:rsidRPr="002903AF" w:rsidR="00C40CFB" w:rsidP="00620739" w:rsidRDefault="00C40CFB" w14:paraId="62B0B843" w14:textId="77777777">
            <w:pPr>
              <w:pStyle w:val="BodyText"/>
              <w:spacing w:after="120"/>
              <w:rPr>
                <w:b w:val="0"/>
                <w:sz w:val="24"/>
              </w:rPr>
            </w:pPr>
            <w:r w:rsidRPr="002903AF">
              <w:rPr>
                <w:b w:val="0"/>
                <w:sz w:val="24"/>
              </w:rPr>
              <w:t>Juridiskā un fiziskā adrese:</w:t>
            </w:r>
          </w:p>
        </w:tc>
        <w:tc>
          <w:tcPr>
            <w:tcW w:w="5685" w:type="dxa"/>
            <w:shd w:val="clear" w:color="auto" w:fill="auto"/>
          </w:tcPr>
          <w:p w:rsidRPr="002903AF" w:rsidR="00C40CFB" w:rsidP="00620739" w:rsidRDefault="00EE55F0" w14:paraId="48A59B83" w14:textId="77777777">
            <w:pPr>
              <w:pStyle w:val="BodyText"/>
              <w:spacing w:after="120"/>
              <w:rPr>
                <w:b w:val="0"/>
                <w:sz w:val="24"/>
              </w:rPr>
            </w:pPr>
            <w:r w:rsidRPr="002903AF">
              <w:rPr>
                <w:b w:val="0"/>
                <w:sz w:val="24"/>
              </w:rPr>
              <w:t>Blaumaņa iela</w:t>
            </w:r>
            <w:r w:rsidRPr="002903AF" w:rsidR="00C40CFB">
              <w:rPr>
                <w:b w:val="0"/>
                <w:sz w:val="24"/>
              </w:rPr>
              <w:t xml:space="preserve"> 3</w:t>
            </w:r>
            <w:r w:rsidRPr="002903AF">
              <w:rPr>
                <w:b w:val="0"/>
                <w:sz w:val="24"/>
              </w:rPr>
              <w:t>2-8, Rīga, LV-1011</w:t>
            </w:r>
          </w:p>
        </w:tc>
      </w:tr>
      <w:tr w:rsidRPr="002903AF" w:rsidR="00C40CFB" w:rsidTr="006F4F94" w14:paraId="3673C0D3" w14:textId="77777777">
        <w:trPr>
          <w:trHeight w:val="297"/>
          <w:jc w:val="center"/>
        </w:trPr>
        <w:tc>
          <w:tcPr>
            <w:tcW w:w="3479" w:type="dxa"/>
            <w:shd w:val="clear" w:color="auto" w:fill="auto"/>
          </w:tcPr>
          <w:p w:rsidRPr="002903AF" w:rsidR="00C40CFB" w:rsidP="00620739" w:rsidRDefault="00C40CFB" w14:paraId="49F9FB21" w14:textId="77777777">
            <w:pPr>
              <w:pStyle w:val="BodyText"/>
              <w:spacing w:after="120"/>
              <w:rPr>
                <w:b w:val="0"/>
                <w:sz w:val="24"/>
              </w:rPr>
            </w:pPr>
            <w:r w:rsidRPr="002903AF">
              <w:rPr>
                <w:b w:val="0"/>
                <w:sz w:val="24"/>
              </w:rPr>
              <w:t>Tālrunis:</w:t>
            </w:r>
          </w:p>
        </w:tc>
        <w:tc>
          <w:tcPr>
            <w:tcW w:w="5685" w:type="dxa"/>
            <w:shd w:val="clear" w:color="auto" w:fill="auto"/>
          </w:tcPr>
          <w:p w:rsidRPr="002903AF" w:rsidR="00C40CFB" w:rsidP="00620739" w:rsidRDefault="00996542" w14:paraId="50495342" w14:textId="77777777">
            <w:pPr>
              <w:pStyle w:val="BodyText"/>
              <w:spacing w:after="120"/>
              <w:rPr>
                <w:b w:val="0"/>
                <w:sz w:val="24"/>
              </w:rPr>
            </w:pPr>
            <w:r w:rsidRPr="002903AF">
              <w:rPr>
                <w:b w:val="0"/>
                <w:sz w:val="24"/>
              </w:rPr>
              <w:t>67830999</w:t>
            </w:r>
          </w:p>
        </w:tc>
      </w:tr>
      <w:tr w:rsidRPr="002903AF" w:rsidR="00C40CFB" w:rsidTr="006F4F94" w14:paraId="7E170A69" w14:textId="77777777">
        <w:trPr>
          <w:trHeight w:val="297"/>
          <w:jc w:val="center"/>
        </w:trPr>
        <w:tc>
          <w:tcPr>
            <w:tcW w:w="3479" w:type="dxa"/>
            <w:shd w:val="clear" w:color="auto" w:fill="auto"/>
          </w:tcPr>
          <w:p w:rsidRPr="002903AF" w:rsidR="00C40CFB" w:rsidP="00620739" w:rsidRDefault="00C40CFB" w14:paraId="14A794D4" w14:textId="77777777">
            <w:pPr>
              <w:pStyle w:val="BodyText"/>
              <w:spacing w:after="120"/>
              <w:rPr>
                <w:b w:val="0"/>
                <w:sz w:val="24"/>
              </w:rPr>
            </w:pPr>
            <w:r w:rsidRPr="002903AF">
              <w:rPr>
                <w:b w:val="0"/>
                <w:sz w:val="24"/>
              </w:rPr>
              <w:t>E-pasts:</w:t>
            </w:r>
          </w:p>
        </w:tc>
        <w:tc>
          <w:tcPr>
            <w:tcW w:w="5685" w:type="dxa"/>
            <w:shd w:val="clear" w:color="auto" w:fill="auto"/>
          </w:tcPr>
          <w:p w:rsidRPr="002903AF" w:rsidR="00C40CFB" w:rsidP="00620739" w:rsidRDefault="00030E00" w14:paraId="2FDCA52A" w14:textId="77777777">
            <w:pPr>
              <w:pStyle w:val="BodyText"/>
              <w:spacing w:after="120"/>
              <w:rPr>
                <w:b w:val="0"/>
                <w:sz w:val="24"/>
              </w:rPr>
            </w:pPr>
            <w:hyperlink w:history="1" r:id="rId12">
              <w:r w:rsidRPr="002903AF" w:rsidR="00C40CFB">
                <w:rPr>
                  <w:rStyle w:val="Hyperlink"/>
                  <w:b w:val="0"/>
                  <w:sz w:val="24"/>
                </w:rPr>
                <w:t>ldf@ldf.lv</w:t>
              </w:r>
            </w:hyperlink>
          </w:p>
        </w:tc>
      </w:tr>
      <w:tr w:rsidRPr="002903AF" w:rsidR="00C40CFB" w:rsidTr="006F4F94" w14:paraId="7CAEAD5F" w14:textId="77777777">
        <w:trPr>
          <w:trHeight w:val="521"/>
          <w:jc w:val="center"/>
        </w:trPr>
        <w:tc>
          <w:tcPr>
            <w:tcW w:w="3479" w:type="dxa"/>
            <w:shd w:val="clear" w:color="auto" w:fill="auto"/>
          </w:tcPr>
          <w:p w:rsidRPr="002903AF" w:rsidR="00C40CFB" w:rsidP="00620739" w:rsidRDefault="00C40CFB" w14:paraId="2270BC7A" w14:textId="77777777">
            <w:pPr>
              <w:pStyle w:val="BodyText"/>
              <w:spacing w:after="120"/>
              <w:rPr>
                <w:b w:val="0"/>
                <w:sz w:val="24"/>
              </w:rPr>
            </w:pPr>
            <w:r w:rsidRPr="002903AF">
              <w:rPr>
                <w:b w:val="0"/>
                <w:sz w:val="24"/>
              </w:rPr>
              <w:t>Projekta nosaukums:</w:t>
            </w:r>
          </w:p>
        </w:tc>
        <w:tc>
          <w:tcPr>
            <w:tcW w:w="5685" w:type="dxa"/>
            <w:shd w:val="clear" w:color="auto" w:fill="auto"/>
          </w:tcPr>
          <w:p w:rsidRPr="002903AF" w:rsidR="00C40CFB" w:rsidP="00620739" w:rsidRDefault="00113A6A" w14:paraId="242E5830" w14:textId="77777777">
            <w:pPr>
              <w:spacing w:after="120"/>
              <w:jc w:val="both"/>
              <w:rPr>
                <w:lang w:val="lv-LV" w:eastAsia="lv-LV"/>
              </w:rPr>
            </w:pPr>
            <w:r w:rsidRPr="002903AF">
              <w:t xml:space="preserve">101073829 LIFE21-NAT-LV-GrassLIFE2 “ES </w:t>
            </w:r>
            <w:proofErr w:type="spellStart"/>
            <w:r w:rsidRPr="002903AF">
              <w:t>nozīmes</w:t>
            </w:r>
            <w:proofErr w:type="spellEnd"/>
            <w:r w:rsidRPr="002903AF">
              <w:t xml:space="preserve"> </w:t>
            </w:r>
            <w:proofErr w:type="spellStart"/>
            <w:r w:rsidRPr="002903AF">
              <w:t>prioritāro</w:t>
            </w:r>
            <w:proofErr w:type="spellEnd"/>
            <w:r w:rsidRPr="002903AF">
              <w:t xml:space="preserve"> </w:t>
            </w:r>
            <w:proofErr w:type="spellStart"/>
            <w:r w:rsidRPr="002903AF">
              <w:t>zālāju</w:t>
            </w:r>
            <w:proofErr w:type="spellEnd"/>
            <w:r w:rsidRPr="002903AF">
              <w:t xml:space="preserve"> </w:t>
            </w:r>
            <w:proofErr w:type="spellStart"/>
            <w:r w:rsidRPr="002903AF">
              <w:t>biotopu</w:t>
            </w:r>
            <w:proofErr w:type="spellEnd"/>
            <w:r w:rsidRPr="002903AF">
              <w:t xml:space="preserve"> </w:t>
            </w:r>
            <w:proofErr w:type="spellStart"/>
            <w:r w:rsidRPr="002903AF">
              <w:t>atjaunošana</w:t>
            </w:r>
            <w:proofErr w:type="spellEnd"/>
            <w:r w:rsidRPr="002903AF">
              <w:t xml:space="preserve"> un </w:t>
            </w:r>
            <w:proofErr w:type="spellStart"/>
            <w:r w:rsidRPr="002903AF">
              <w:t>apsaimniekošana</w:t>
            </w:r>
            <w:proofErr w:type="spellEnd"/>
            <w:r w:rsidRPr="002903AF">
              <w:t>”</w:t>
            </w:r>
          </w:p>
        </w:tc>
      </w:tr>
      <w:tr w:rsidRPr="002903AF" w:rsidR="00C40CFB" w:rsidTr="006F4F94" w14:paraId="245BDFE8" w14:textId="77777777">
        <w:trPr>
          <w:trHeight w:val="297"/>
          <w:jc w:val="center"/>
        </w:trPr>
        <w:tc>
          <w:tcPr>
            <w:tcW w:w="3479" w:type="dxa"/>
            <w:shd w:val="clear" w:color="auto" w:fill="auto"/>
          </w:tcPr>
          <w:p w:rsidRPr="002903AF" w:rsidR="00C40CFB" w:rsidP="00620739" w:rsidRDefault="00C40CFB" w14:paraId="30CBF174" w14:textId="77777777">
            <w:pPr>
              <w:pStyle w:val="BodyText"/>
              <w:spacing w:after="120"/>
              <w:rPr>
                <w:b w:val="0"/>
                <w:sz w:val="24"/>
              </w:rPr>
            </w:pPr>
            <w:r w:rsidRPr="002903AF">
              <w:rPr>
                <w:b w:val="0"/>
                <w:sz w:val="24"/>
              </w:rPr>
              <w:t>Projekta aktivitāte:</w:t>
            </w:r>
          </w:p>
        </w:tc>
        <w:tc>
          <w:tcPr>
            <w:tcW w:w="5685" w:type="dxa"/>
            <w:shd w:val="clear" w:color="auto" w:fill="auto"/>
          </w:tcPr>
          <w:p w:rsidRPr="002903AF" w:rsidR="00C40CFB" w:rsidP="00620739" w:rsidRDefault="009126E0" w14:paraId="47256B05" w14:textId="77777777">
            <w:pPr>
              <w:pStyle w:val="BodyText"/>
              <w:spacing w:after="120"/>
              <w:rPr>
                <w:b w:val="0"/>
                <w:sz w:val="24"/>
              </w:rPr>
            </w:pPr>
            <w:r w:rsidRPr="002903AF">
              <w:rPr>
                <w:bCs w:val="0"/>
                <w:sz w:val="24"/>
              </w:rPr>
              <w:t>WP4 aktivitāte</w:t>
            </w:r>
            <w:r w:rsidRPr="002903AF" w:rsidR="00D153C4">
              <w:rPr>
                <w:bCs w:val="0"/>
                <w:sz w:val="24"/>
              </w:rPr>
              <w:t xml:space="preserve"> </w:t>
            </w:r>
            <w:r w:rsidRPr="002903AF" w:rsidR="00113A6A">
              <w:rPr>
                <w:bCs w:val="0"/>
                <w:sz w:val="24"/>
              </w:rPr>
              <w:t>4.</w:t>
            </w:r>
            <w:r w:rsidRPr="002903AF" w:rsidR="00923A99">
              <w:rPr>
                <w:bCs w:val="0"/>
                <w:sz w:val="24"/>
              </w:rPr>
              <w:t>4</w:t>
            </w:r>
          </w:p>
        </w:tc>
      </w:tr>
    </w:tbl>
    <w:p w:rsidRPr="002903AF" w:rsidR="007631EC" w:rsidP="00620739" w:rsidRDefault="00BA0FF9" w14:paraId="050C4F87" w14:textId="77777777">
      <w:pPr>
        <w:spacing w:before="120" w:after="120"/>
        <w:rPr>
          <w:b/>
          <w:bCs/>
          <w:iCs/>
          <w:lang w:val="lv-LV"/>
        </w:rPr>
      </w:pPr>
      <w:r w:rsidRPr="002903AF">
        <w:rPr>
          <w:b/>
          <w:bCs/>
          <w:iCs/>
          <w:lang w:val="lv-LV"/>
        </w:rPr>
        <w:t>1.2</w:t>
      </w:r>
      <w:r w:rsidRPr="002903AF" w:rsidR="00C40CFB">
        <w:rPr>
          <w:b/>
          <w:bCs/>
          <w:iCs/>
          <w:lang w:val="lv-LV"/>
        </w:rPr>
        <w:t>. Cenu aptaujas</w:t>
      </w:r>
      <w:r w:rsidRPr="002903AF" w:rsidR="00AB6116">
        <w:rPr>
          <w:b/>
          <w:bCs/>
          <w:iCs/>
          <w:lang w:val="lv-LV"/>
        </w:rPr>
        <w:t xml:space="preserve"> </w:t>
      </w:r>
      <w:r w:rsidRPr="002903AF" w:rsidR="008C5A10">
        <w:rPr>
          <w:b/>
          <w:lang w:val="lv-LV" w:eastAsia="lv-LV"/>
        </w:rPr>
        <w:t>priekšmeta apraksts</w:t>
      </w:r>
      <w:r w:rsidRPr="002903AF" w:rsidR="007631EC">
        <w:rPr>
          <w:b/>
          <w:bCs/>
          <w:iCs/>
          <w:lang w:val="lv-LV"/>
        </w:rPr>
        <w:t xml:space="preserve"> </w:t>
      </w:r>
      <w:r w:rsidRPr="002903AF" w:rsidR="0064621E">
        <w:rPr>
          <w:b/>
          <w:bCs/>
          <w:iCs/>
          <w:lang w:val="lv-LV"/>
        </w:rPr>
        <w:t>un termiņi</w:t>
      </w:r>
    </w:p>
    <w:p w:rsidRPr="002903AF" w:rsidR="007631EC" w:rsidP="00620739" w:rsidRDefault="00BA0FF9" w14:paraId="1B099129" w14:textId="77777777">
      <w:pPr>
        <w:pStyle w:val="NormalWeb"/>
        <w:spacing w:before="0" w:beforeAutospacing="0" w:after="120" w:afterAutospacing="0"/>
        <w:jc w:val="both"/>
        <w:rPr>
          <w:lang w:val="lv-LV"/>
        </w:rPr>
      </w:pPr>
      <w:r w:rsidRPr="002903AF">
        <w:rPr>
          <w:lang w:val="lv-LV"/>
        </w:rPr>
        <w:t>1.</w:t>
      </w:r>
      <w:r w:rsidRPr="002903AF" w:rsidR="00C40CFB">
        <w:rPr>
          <w:lang w:val="lv-LV"/>
        </w:rPr>
        <w:t xml:space="preserve">2.1. </w:t>
      </w:r>
      <w:r w:rsidRPr="002903AF" w:rsidR="00923A99">
        <w:rPr>
          <w:color w:val="000000"/>
          <w:lang w:val="lv-LV"/>
        </w:rPr>
        <w:t xml:space="preserve">Komunikācijas kampaņas par dabas zemniekiem izstrāde un realizācija </w:t>
      </w:r>
      <w:r w:rsidRPr="002903AF" w:rsidR="007143AC">
        <w:rPr>
          <w:lang w:val="lv-LV"/>
        </w:rPr>
        <w:t xml:space="preserve">projekta </w:t>
      </w:r>
      <w:r w:rsidRPr="002903AF" w:rsidR="00113A6A">
        <w:rPr>
          <w:lang w:val="lv-LV"/>
        </w:rPr>
        <w:t xml:space="preserve">101073829 LIFE21-NAT-LV-GrassLIFE2 “ES nozīmes prioritāro zālāju biotopu atjaunošana un apsaimniekošana” </w:t>
      </w:r>
      <w:r w:rsidRPr="002903AF" w:rsidR="00AB6116">
        <w:rPr>
          <w:lang w:val="lv-LV"/>
        </w:rPr>
        <w:t>vajadzībām</w:t>
      </w:r>
      <w:r w:rsidRPr="002903AF" w:rsidR="00A62124">
        <w:rPr>
          <w:lang w:val="lv-LV"/>
        </w:rPr>
        <w:t>,</w:t>
      </w:r>
      <w:r w:rsidRPr="002903AF" w:rsidR="008C5A10">
        <w:rPr>
          <w:lang w:val="lv-LV"/>
        </w:rPr>
        <w:t xml:space="preserve"> saskaņā ar Tehnisko </w:t>
      </w:r>
      <w:r w:rsidRPr="002903AF" w:rsidR="00D26AD5">
        <w:rPr>
          <w:lang w:val="lv-LV"/>
        </w:rPr>
        <w:t>specifikāciju</w:t>
      </w:r>
      <w:r w:rsidRPr="002903AF" w:rsidR="00554822">
        <w:rPr>
          <w:lang w:val="lv-LV"/>
        </w:rPr>
        <w:t xml:space="preserve"> (Pielikums Nr.1)</w:t>
      </w:r>
      <w:r w:rsidRPr="002903AF" w:rsidR="008B0F19">
        <w:rPr>
          <w:lang w:val="lv-LV"/>
        </w:rPr>
        <w:t>.</w:t>
      </w:r>
      <w:r w:rsidRPr="002903AF" w:rsidR="0079617C">
        <w:rPr>
          <w:lang w:val="lv-LV"/>
        </w:rPr>
        <w:t xml:space="preserve"> </w:t>
      </w:r>
    </w:p>
    <w:p w:rsidRPr="002903AF" w:rsidR="00FA2A39" w:rsidP="00620739" w:rsidRDefault="008C5A10" w14:paraId="49A65476" w14:textId="77777777">
      <w:pPr>
        <w:spacing w:after="120"/>
        <w:ind w:left="567" w:hanging="567"/>
        <w:jc w:val="both"/>
        <w:rPr>
          <w:lang w:val="lv-LV"/>
        </w:rPr>
      </w:pPr>
      <w:r w:rsidRPr="002903AF">
        <w:rPr>
          <w:lang w:val="lv-LV"/>
        </w:rPr>
        <w:t>1.2.</w:t>
      </w:r>
      <w:r w:rsidRPr="002903AF" w:rsidR="001F0DD9">
        <w:rPr>
          <w:lang w:val="lv-LV"/>
        </w:rPr>
        <w:t>2</w:t>
      </w:r>
      <w:r w:rsidRPr="002903AF">
        <w:rPr>
          <w:lang w:val="lv-LV"/>
        </w:rPr>
        <w:t xml:space="preserve">. </w:t>
      </w:r>
      <w:r w:rsidRPr="002903AF" w:rsidR="00512C2F">
        <w:rPr>
          <w:lang w:val="lv-LV"/>
        </w:rPr>
        <w:t>Iepirkuma priekšmets nav sadalīts daļās</w:t>
      </w:r>
      <w:r w:rsidRPr="002903AF" w:rsidR="00B82433">
        <w:rPr>
          <w:lang w:val="lv-LV"/>
        </w:rPr>
        <w:t>,</w:t>
      </w:r>
      <w:r w:rsidRPr="002903AF" w:rsidR="00512C2F">
        <w:rPr>
          <w:lang w:val="lv-LV"/>
        </w:rPr>
        <w:t xml:space="preserve"> un p</w:t>
      </w:r>
      <w:r w:rsidRPr="002903AF" w:rsidR="00C766BD">
        <w:rPr>
          <w:lang w:val="lv-LV"/>
        </w:rPr>
        <w:t xml:space="preserve">retendents drīkst iesniegt tikai 1 (vienu) piedāvājuma variantu. </w:t>
      </w:r>
    </w:p>
    <w:p w:rsidRPr="002903AF" w:rsidR="00567E08" w:rsidP="00620739" w:rsidRDefault="00567E08" w14:paraId="39497FA9" w14:textId="47FE41BD">
      <w:pPr>
        <w:spacing w:after="120"/>
        <w:ind w:left="567" w:hanging="567"/>
        <w:jc w:val="both"/>
        <w:rPr>
          <w:lang w:val="lv-LV"/>
        </w:rPr>
      </w:pPr>
      <w:r w:rsidRPr="0B6B2F22" w:rsidR="00567E08">
        <w:rPr>
          <w:lang w:val="lv-LV"/>
        </w:rPr>
        <w:t xml:space="preserve">1.2.3. Piedāvājumam maksimālais pieejamais budžets ir </w:t>
      </w:r>
      <w:r w:rsidRPr="0B6B2F22" w:rsidR="34F8A9DD">
        <w:rPr>
          <w:lang w:val="lv-LV"/>
        </w:rPr>
        <w:t>16</w:t>
      </w:r>
      <w:r w:rsidRPr="0B6B2F22" w:rsidR="00923A99">
        <w:rPr>
          <w:lang w:val="lv-LV"/>
        </w:rPr>
        <w:t xml:space="preserve"> </w:t>
      </w:r>
      <w:r w:rsidRPr="0B6B2F22" w:rsidR="2B4C7BF6">
        <w:rPr>
          <w:lang w:val="lv-LV"/>
        </w:rPr>
        <w:t>5</w:t>
      </w:r>
      <w:r w:rsidRPr="0B6B2F22" w:rsidR="00923A99">
        <w:rPr>
          <w:lang w:val="lv-LV"/>
        </w:rPr>
        <w:t>00</w:t>
      </w:r>
      <w:r w:rsidRPr="0B6B2F22" w:rsidR="00113A6A">
        <w:rPr>
          <w:lang w:val="lv-LV"/>
        </w:rPr>
        <w:t xml:space="preserve"> </w:t>
      </w:r>
      <w:r w:rsidRPr="0B6B2F22" w:rsidR="00567E08">
        <w:rPr>
          <w:lang w:val="lv-LV"/>
        </w:rPr>
        <w:t>EUR (</w:t>
      </w:r>
      <w:r w:rsidRPr="0B6B2F22" w:rsidR="1727423B">
        <w:rPr>
          <w:color w:val="000000" w:themeColor="text1" w:themeTint="FF" w:themeShade="FF"/>
          <w:lang w:val="lv-LV"/>
        </w:rPr>
        <w:t>sešpadsmit</w:t>
      </w:r>
      <w:r w:rsidRPr="0B6B2F22" w:rsidR="00923A99">
        <w:rPr>
          <w:color w:val="000000" w:themeColor="text1" w:themeTint="FF" w:themeShade="FF"/>
          <w:lang w:val="lv-LV"/>
        </w:rPr>
        <w:t xml:space="preserve"> tūkstoši</w:t>
      </w:r>
      <w:r w:rsidRPr="0B6B2F22" w:rsidR="009126E0">
        <w:rPr>
          <w:color w:val="000000" w:themeColor="text1" w:themeTint="FF" w:themeShade="FF"/>
          <w:lang w:val="lv-LV"/>
        </w:rPr>
        <w:t xml:space="preserve"> </w:t>
      </w:r>
      <w:r w:rsidRPr="0B6B2F22" w:rsidR="272DFD62">
        <w:rPr>
          <w:color w:val="000000" w:themeColor="text1" w:themeTint="FF" w:themeShade="FF"/>
          <w:lang w:val="lv-LV"/>
        </w:rPr>
        <w:t xml:space="preserve">pieci simti </w:t>
      </w:r>
      <w:r w:rsidRPr="0B6B2F22" w:rsidR="009126E0">
        <w:rPr>
          <w:i w:val="1"/>
          <w:iCs w:val="1"/>
          <w:color w:val="000000" w:themeColor="text1" w:themeTint="FF" w:themeShade="FF"/>
          <w:lang w:val="lv-LV"/>
        </w:rPr>
        <w:t>euro</w:t>
      </w:r>
      <w:r w:rsidRPr="0B6B2F22" w:rsidR="009126E0">
        <w:rPr>
          <w:color w:val="000000" w:themeColor="text1" w:themeTint="FF" w:themeShade="FF"/>
          <w:lang w:val="lv-LV"/>
        </w:rPr>
        <w:t xml:space="preserve"> </w:t>
      </w:r>
      <w:r w:rsidRPr="0B6B2F22" w:rsidR="00923A99">
        <w:rPr>
          <w:color w:val="000000" w:themeColor="text1" w:themeTint="FF" w:themeShade="FF"/>
          <w:lang w:val="lv-LV"/>
        </w:rPr>
        <w:t>00</w:t>
      </w:r>
      <w:r w:rsidRPr="0B6B2F22" w:rsidR="009126E0">
        <w:rPr>
          <w:color w:val="000000" w:themeColor="text1" w:themeTint="FF" w:themeShade="FF"/>
          <w:lang w:val="lv-LV"/>
        </w:rPr>
        <w:t xml:space="preserve"> centi</w:t>
      </w:r>
      <w:r w:rsidRPr="0B6B2F22" w:rsidR="00567E08">
        <w:rPr>
          <w:lang w:val="lv-LV"/>
        </w:rPr>
        <w:t>)</w:t>
      </w:r>
      <w:r w:rsidRPr="0B6B2F22" w:rsidR="48CA4A2F">
        <w:rPr>
          <w:lang w:val="lv-LV"/>
        </w:rPr>
        <w:t xml:space="preserve"> bez PVN.</w:t>
      </w:r>
    </w:p>
    <w:p w:rsidRPr="002903AF" w:rsidR="00A62124" w:rsidP="00620739" w:rsidRDefault="00A62124" w14:paraId="6CE68940" w14:textId="77777777">
      <w:pPr>
        <w:spacing w:after="120"/>
        <w:ind w:left="567" w:hanging="567"/>
        <w:jc w:val="both"/>
        <w:rPr>
          <w:lang w:val="lv-LV" w:eastAsia="lv-LV"/>
        </w:rPr>
      </w:pPr>
      <w:r w:rsidRPr="002903AF">
        <w:rPr>
          <w:lang w:val="lv-LV" w:eastAsia="lv-LV"/>
        </w:rPr>
        <w:t>1.2.</w:t>
      </w:r>
      <w:r w:rsidRPr="002903AF" w:rsidR="00EE55F0">
        <w:rPr>
          <w:lang w:val="lv-LV" w:eastAsia="lv-LV"/>
        </w:rPr>
        <w:t>3</w:t>
      </w:r>
      <w:r w:rsidRPr="002903AF" w:rsidR="00476A5B">
        <w:rPr>
          <w:lang w:val="lv-LV" w:eastAsia="lv-LV"/>
        </w:rPr>
        <w:t>. Pakalpojuma</w:t>
      </w:r>
      <w:r w:rsidRPr="002903AF">
        <w:rPr>
          <w:lang w:val="lv-LV" w:eastAsia="lv-LV"/>
        </w:rPr>
        <w:t xml:space="preserve"> līguma plānotais izpildes termiņš ir </w:t>
      </w:r>
      <w:r w:rsidRPr="002903AF" w:rsidR="00E943D3">
        <w:rPr>
          <w:color w:val="000000"/>
          <w:lang w:val="lv-LV" w:eastAsia="lv-LV"/>
        </w:rPr>
        <w:t>līdz 20</w:t>
      </w:r>
      <w:r w:rsidRPr="002903AF" w:rsidR="00C864F5">
        <w:rPr>
          <w:color w:val="000000"/>
          <w:lang w:val="lv-LV" w:eastAsia="lv-LV"/>
        </w:rPr>
        <w:t>2</w:t>
      </w:r>
      <w:r w:rsidRPr="002903AF" w:rsidR="00923A99">
        <w:rPr>
          <w:color w:val="000000"/>
          <w:lang w:val="lv-LV" w:eastAsia="lv-LV"/>
        </w:rPr>
        <w:t>5</w:t>
      </w:r>
      <w:r w:rsidRPr="002903AF" w:rsidR="00E943D3">
        <w:rPr>
          <w:color w:val="000000"/>
          <w:lang w:val="lv-LV" w:eastAsia="lv-LV"/>
        </w:rPr>
        <w:t xml:space="preserve">. gada </w:t>
      </w:r>
      <w:r w:rsidRPr="002903AF" w:rsidR="00923A99">
        <w:rPr>
          <w:color w:val="000000"/>
          <w:lang w:val="lv-LV" w:eastAsia="lv-LV"/>
        </w:rPr>
        <w:t>31</w:t>
      </w:r>
      <w:r w:rsidRPr="002903AF" w:rsidR="00E943D3">
        <w:rPr>
          <w:color w:val="000000"/>
          <w:lang w:val="lv-LV" w:eastAsia="lv-LV"/>
        </w:rPr>
        <w:t xml:space="preserve">. </w:t>
      </w:r>
      <w:r w:rsidRPr="002903AF" w:rsidR="00923A99">
        <w:rPr>
          <w:color w:val="000000"/>
          <w:lang w:val="lv-LV" w:eastAsia="lv-LV"/>
        </w:rPr>
        <w:t>oktobrim</w:t>
      </w:r>
      <w:r w:rsidRPr="002903AF" w:rsidR="00E943D3">
        <w:rPr>
          <w:lang w:val="lv-LV" w:eastAsia="lv-LV"/>
        </w:rPr>
        <w:t xml:space="preserve"> </w:t>
      </w:r>
    </w:p>
    <w:p w:rsidRPr="002903AF" w:rsidR="00C766BD" w:rsidP="00620739" w:rsidRDefault="00BA0FF9" w14:paraId="0752DA7A" w14:textId="77777777">
      <w:pPr>
        <w:spacing w:after="120"/>
        <w:ind w:left="567" w:hanging="567"/>
        <w:jc w:val="both"/>
        <w:rPr>
          <w:b/>
          <w:bCs/>
          <w:lang w:val="lv-LV" w:eastAsia="lv-LV"/>
        </w:rPr>
      </w:pPr>
      <w:r w:rsidRPr="002903AF">
        <w:rPr>
          <w:b/>
          <w:bCs/>
          <w:iCs/>
          <w:lang w:val="lv-LV"/>
        </w:rPr>
        <w:t>1.</w:t>
      </w:r>
      <w:r w:rsidRPr="002903AF" w:rsidR="00C40CFB">
        <w:rPr>
          <w:b/>
          <w:bCs/>
          <w:iCs/>
          <w:lang w:val="lv-LV"/>
        </w:rPr>
        <w:t>3.</w:t>
      </w:r>
      <w:r w:rsidRPr="002903AF" w:rsidR="007631EC">
        <w:rPr>
          <w:b/>
          <w:bCs/>
          <w:iCs/>
          <w:lang w:val="lv-LV"/>
        </w:rPr>
        <w:t xml:space="preserve"> </w:t>
      </w:r>
      <w:r w:rsidRPr="002903AF" w:rsidR="00C766BD">
        <w:rPr>
          <w:b/>
          <w:bCs/>
          <w:lang w:val="lv-LV" w:eastAsia="lv-LV"/>
        </w:rPr>
        <w:t>Cenu aptaujas nolikuma saņemšana un informācijas apmaiņas kārtība</w:t>
      </w:r>
    </w:p>
    <w:p w:rsidRPr="002903AF" w:rsidR="00C766BD" w:rsidP="00620739" w:rsidRDefault="00C766BD" w14:paraId="336AFE3F" w14:textId="77777777">
      <w:pPr>
        <w:widowControl w:val="0"/>
        <w:numPr>
          <w:ilvl w:val="2"/>
          <w:numId w:val="8"/>
        </w:numPr>
        <w:suppressAutoHyphens/>
        <w:overflowPunct w:val="0"/>
        <w:autoSpaceDE w:val="0"/>
        <w:autoSpaceDN w:val="0"/>
        <w:adjustRightInd w:val="0"/>
        <w:spacing w:before="120" w:after="120"/>
        <w:contextualSpacing/>
        <w:jc w:val="both"/>
        <w:rPr>
          <w:lang w:val="lv-LV" w:eastAsia="lv-LV"/>
        </w:rPr>
      </w:pPr>
      <w:r w:rsidRPr="002903AF">
        <w:rPr>
          <w:lang w:val="lv-LV" w:eastAsia="lv-LV"/>
        </w:rPr>
        <w:t xml:space="preserve">Ar cenu aptaujas nolikumu var iepazīties Latvijas Dabas </w:t>
      </w:r>
      <w:r w:rsidRPr="002903AF" w:rsidR="00B82433">
        <w:rPr>
          <w:lang w:val="lv-LV" w:eastAsia="lv-LV"/>
        </w:rPr>
        <w:t xml:space="preserve">fonda </w:t>
      </w:r>
      <w:r w:rsidRPr="002903AF" w:rsidR="00EE55F0">
        <w:rPr>
          <w:lang w:val="lv-LV" w:eastAsia="lv-LV"/>
        </w:rPr>
        <w:t>(turpmāk tekstā LDF)</w:t>
      </w:r>
      <w:r w:rsidRPr="002903AF">
        <w:rPr>
          <w:lang w:val="lv-LV" w:eastAsia="lv-LV"/>
        </w:rPr>
        <w:t xml:space="preserve"> </w:t>
      </w:r>
      <w:r w:rsidRPr="002903AF" w:rsidR="00B82433">
        <w:rPr>
          <w:lang w:val="lv-LV" w:eastAsia="lv-LV"/>
        </w:rPr>
        <w:t>interneta vietnē</w:t>
      </w:r>
      <w:r w:rsidRPr="002903AF" w:rsidR="00F502DE">
        <w:rPr>
          <w:lang w:val="lv-LV" w:eastAsia="lv-LV"/>
        </w:rPr>
        <w:t xml:space="preserve"> </w:t>
      </w:r>
      <w:hyperlink w:history="1" r:id="rId13">
        <w:r w:rsidRPr="002903AF">
          <w:rPr>
            <w:rStyle w:val="Hyperlink"/>
            <w:lang w:val="lv-LV" w:eastAsia="lv-LV"/>
          </w:rPr>
          <w:t>www.ldf.lv</w:t>
        </w:r>
      </w:hyperlink>
      <w:r w:rsidRPr="002903AF">
        <w:rPr>
          <w:lang w:val="lv-LV" w:eastAsia="lv-LV"/>
        </w:rPr>
        <w:t>, sadaļā “Jaunumi”.</w:t>
      </w:r>
    </w:p>
    <w:p w:rsidRPr="002903AF" w:rsidR="00C766BD" w:rsidP="00620739" w:rsidRDefault="00C766BD" w14:paraId="2C65164C" w14:textId="77777777">
      <w:pPr>
        <w:numPr>
          <w:ilvl w:val="2"/>
          <w:numId w:val="8"/>
        </w:numPr>
        <w:suppressAutoHyphens/>
        <w:autoSpaceDE w:val="0"/>
        <w:autoSpaceDN w:val="0"/>
        <w:adjustRightInd w:val="0"/>
        <w:spacing w:after="120"/>
        <w:contextualSpacing/>
        <w:jc w:val="both"/>
        <w:rPr>
          <w:color w:val="000000"/>
          <w:lang w:val="lv-LV" w:eastAsia="lv-LV"/>
        </w:rPr>
      </w:pPr>
      <w:r w:rsidRPr="002903AF">
        <w:rPr>
          <w:lang w:val="lv-LV" w:eastAsia="lv-LV"/>
        </w:rPr>
        <w:t>Pretendenti var savlaicīgi rakstiski pieprasīt papildu informāciju un iesniegt jautājumus par cenu aptaujas dokumentos iekļautajām prasībām. Pretendenta lūgumi pēc papildu informācijas un uzdotie jautājumi adres</w:t>
      </w:r>
      <w:r w:rsidRPr="002903AF" w:rsidR="00333265">
        <w:rPr>
          <w:lang w:val="lv-LV" w:eastAsia="lv-LV"/>
        </w:rPr>
        <w:t xml:space="preserve">ējami </w:t>
      </w:r>
      <w:r w:rsidRPr="002903AF" w:rsidR="00316B6D">
        <w:rPr>
          <w:lang w:val="lv-LV" w:eastAsia="lv-LV"/>
        </w:rPr>
        <w:t>Latvijas Dabas fondam</w:t>
      </w:r>
      <w:r w:rsidRPr="002903AF">
        <w:rPr>
          <w:lang w:val="lv-LV" w:eastAsia="lv-LV"/>
        </w:rPr>
        <w:t>, nosūtot rakstisku pieprasījumu, izmantojot elektronisko pasta adresi</w:t>
      </w:r>
      <w:r w:rsidRPr="002903AF" w:rsidR="00316B6D">
        <w:rPr>
          <w:lang w:val="lv-LV" w:eastAsia="lv-LV"/>
        </w:rPr>
        <w:t xml:space="preserve"> </w:t>
      </w:r>
      <w:r w:rsidRPr="002903AF" w:rsidR="00D24A4D">
        <w:rPr>
          <w:rStyle w:val="Hyperlink"/>
          <w:lang w:val="lv-LV"/>
        </w:rPr>
        <w:t>dita.s</w:t>
      </w:r>
      <w:r w:rsidRPr="002903AF" w:rsidR="00923A99">
        <w:rPr>
          <w:rStyle w:val="Hyperlink"/>
          <w:lang w:val="lv-LV"/>
        </w:rPr>
        <w:t>kele</w:t>
      </w:r>
      <w:r w:rsidRPr="002903AF" w:rsidR="00D24A4D">
        <w:rPr>
          <w:rStyle w:val="Hyperlink"/>
          <w:lang w:val="lv-LV"/>
        </w:rPr>
        <w:t>@ldf.lv</w:t>
      </w:r>
      <w:r w:rsidRPr="002903AF">
        <w:rPr>
          <w:lang w:val="lv-LV" w:eastAsia="lv-LV"/>
        </w:rPr>
        <w:t xml:space="preserve">. </w:t>
      </w:r>
      <w:r w:rsidRPr="002903AF">
        <w:rPr>
          <w:color w:val="000000"/>
          <w:lang w:val="lv-LV" w:eastAsia="lv-LV"/>
        </w:rPr>
        <w:t xml:space="preserve">Pēdējais informācijas sniegšanas termiņš </w:t>
      </w:r>
      <w:r w:rsidRPr="002903AF" w:rsidR="00E9771F">
        <w:rPr>
          <w:color w:val="000000"/>
          <w:lang w:val="lv-LV" w:eastAsia="lv-LV"/>
        </w:rPr>
        <w:t>–</w:t>
      </w:r>
      <w:r w:rsidRPr="002903AF">
        <w:rPr>
          <w:color w:val="000000"/>
          <w:lang w:val="lv-LV" w:eastAsia="lv-LV"/>
        </w:rPr>
        <w:t xml:space="preserve"> ne vēlāk kā 3 (trīs) darba dienas pirms piedāvājumu iesniegšanas termiņa beigām.</w:t>
      </w:r>
    </w:p>
    <w:p w:rsidRPr="002903AF" w:rsidR="00C766BD" w:rsidP="00620739" w:rsidRDefault="00C766BD" w14:paraId="252A4B39" w14:textId="77777777">
      <w:pPr>
        <w:numPr>
          <w:ilvl w:val="2"/>
          <w:numId w:val="8"/>
        </w:numPr>
        <w:suppressAutoHyphens/>
        <w:spacing w:after="120"/>
        <w:jc w:val="both"/>
        <w:rPr>
          <w:lang w:val="lv-LV" w:eastAsia="lv-LV"/>
        </w:rPr>
      </w:pPr>
      <w:r w:rsidRPr="002903AF">
        <w:rPr>
          <w:lang w:val="lv-LV" w:eastAsia="lv-LV"/>
        </w:rPr>
        <w:t>Mutiski uzdoti jautājumi un Pasūtītāja sniegtās atbildes nav juridiski saistošas nevienai no cenu aptaujā iesaistītajām pusēm.</w:t>
      </w:r>
    </w:p>
    <w:p w:rsidRPr="002903AF" w:rsidR="00C766BD" w:rsidP="00620739" w:rsidRDefault="00C766BD" w14:paraId="0EB6D5D4" w14:textId="77777777">
      <w:pPr>
        <w:widowControl w:val="0"/>
        <w:numPr>
          <w:ilvl w:val="2"/>
          <w:numId w:val="8"/>
        </w:numPr>
        <w:suppressAutoHyphens/>
        <w:overflowPunct w:val="0"/>
        <w:autoSpaceDE w:val="0"/>
        <w:autoSpaceDN w:val="0"/>
        <w:adjustRightInd w:val="0"/>
        <w:spacing w:after="120"/>
        <w:jc w:val="both"/>
        <w:rPr>
          <w:lang w:val="lv-LV" w:eastAsia="lv-LV"/>
        </w:rPr>
      </w:pPr>
      <w:r w:rsidRPr="002903AF">
        <w:rPr>
          <w:lang w:val="lv-LV" w:eastAsia="lv-LV"/>
        </w:rPr>
        <w:t xml:space="preserve">Saziņa starp pasūtītāju (iepirkuma komisiju) un ieinteresētajiem piegādātājiem cenu aptaujas ietvaros notiek rakstiski un latviešu valodā, kā arī visa informācija tiks ievietota </w:t>
      </w:r>
      <w:r w:rsidRPr="002903AF" w:rsidR="00EE55F0">
        <w:rPr>
          <w:lang w:val="lv-LV" w:eastAsia="lv-LV"/>
        </w:rPr>
        <w:t>LDF</w:t>
      </w:r>
      <w:r w:rsidRPr="002903AF">
        <w:rPr>
          <w:lang w:val="lv-LV" w:eastAsia="lv-LV"/>
        </w:rPr>
        <w:t xml:space="preserve"> mājaslapā internetā – </w:t>
      </w:r>
      <w:hyperlink w:history="1" r:id="rId14">
        <w:r w:rsidRPr="002903AF">
          <w:rPr>
            <w:rStyle w:val="Hyperlink"/>
            <w:lang w:val="lv-LV" w:eastAsia="lv-LV"/>
          </w:rPr>
          <w:t>www.ldf.lv</w:t>
        </w:r>
      </w:hyperlink>
      <w:r w:rsidRPr="002903AF">
        <w:rPr>
          <w:lang w:val="lv-LV" w:eastAsia="lv-LV"/>
        </w:rPr>
        <w:t>, sadaļā “Jaunumi”.</w:t>
      </w:r>
    </w:p>
    <w:p w:rsidRPr="002903AF" w:rsidR="00A3092C" w:rsidP="00620739" w:rsidRDefault="00C766BD" w14:paraId="4D5FAECD" w14:textId="77777777">
      <w:pPr>
        <w:widowControl w:val="0"/>
        <w:numPr>
          <w:ilvl w:val="2"/>
          <w:numId w:val="8"/>
        </w:numPr>
        <w:suppressAutoHyphens/>
        <w:overflowPunct w:val="0"/>
        <w:autoSpaceDE w:val="0"/>
        <w:autoSpaceDN w:val="0"/>
        <w:adjustRightInd w:val="0"/>
        <w:spacing w:after="120"/>
        <w:jc w:val="both"/>
        <w:rPr>
          <w:lang w:val="lv-LV" w:eastAsia="lv-LV"/>
        </w:rPr>
      </w:pPr>
      <w:r w:rsidRPr="002903AF">
        <w:rPr>
          <w:lang w:val="lv-LV" w:eastAsia="lv-LV"/>
        </w:rPr>
        <w:t xml:space="preserve">Pretendentu rakstiski iesniegtie jautājumi un iepirkuma komisijas atbildes uz tiem </w:t>
      </w:r>
      <w:r w:rsidRPr="002903AF">
        <w:rPr>
          <w:bCs/>
          <w:lang w:val="lv-LV" w:eastAsia="lv-LV"/>
        </w:rPr>
        <w:t xml:space="preserve">kļūst saistošas </w:t>
      </w:r>
      <w:r w:rsidRPr="002903AF">
        <w:rPr>
          <w:lang w:val="lv-LV" w:eastAsia="lv-LV"/>
        </w:rPr>
        <w:t xml:space="preserve">visiem cenu aptaujas iespējamiem Pretendentiem ar to paziņošanas brīdi </w:t>
      </w:r>
      <w:r w:rsidRPr="002903AF" w:rsidR="00EE55F0">
        <w:rPr>
          <w:lang w:val="lv-LV" w:eastAsia="lv-LV"/>
        </w:rPr>
        <w:t>LDF</w:t>
      </w:r>
      <w:r w:rsidRPr="002903AF">
        <w:rPr>
          <w:lang w:val="lv-LV" w:eastAsia="lv-LV"/>
        </w:rPr>
        <w:t xml:space="preserve"> </w:t>
      </w:r>
      <w:r w:rsidRPr="002903AF" w:rsidR="00B82433">
        <w:rPr>
          <w:lang w:val="lv-LV" w:eastAsia="lv-LV"/>
        </w:rPr>
        <w:t>interneta vietnē</w:t>
      </w:r>
      <w:r w:rsidRPr="002903AF">
        <w:rPr>
          <w:lang w:val="lv-LV" w:eastAsia="lv-LV"/>
        </w:rPr>
        <w:t>.</w:t>
      </w:r>
    </w:p>
    <w:p w:rsidRPr="002903AF" w:rsidR="007631EC" w:rsidP="00620739" w:rsidRDefault="00C766BD" w14:paraId="1CA562AD" w14:textId="77777777">
      <w:pPr>
        <w:spacing w:after="120"/>
        <w:jc w:val="both"/>
        <w:rPr>
          <w:b/>
          <w:bCs/>
          <w:iCs/>
          <w:lang w:val="lv-LV"/>
        </w:rPr>
      </w:pPr>
      <w:r w:rsidRPr="002903AF">
        <w:rPr>
          <w:b/>
          <w:bCs/>
          <w:iCs/>
          <w:lang w:val="lv-LV"/>
        </w:rPr>
        <w:t xml:space="preserve">1.4. </w:t>
      </w:r>
      <w:r w:rsidRPr="002903AF" w:rsidR="007631EC">
        <w:rPr>
          <w:b/>
          <w:bCs/>
          <w:iCs/>
          <w:lang w:val="lv-LV"/>
        </w:rPr>
        <w:t xml:space="preserve">Piedāvājuma </w:t>
      </w:r>
      <w:r w:rsidRPr="002903AF" w:rsidR="0077279F">
        <w:rPr>
          <w:b/>
          <w:bCs/>
          <w:iCs/>
          <w:lang w:val="lv-LV"/>
        </w:rPr>
        <w:t xml:space="preserve">iesniegšana, </w:t>
      </w:r>
      <w:r w:rsidRPr="002903AF" w:rsidR="008B71E0">
        <w:rPr>
          <w:b/>
          <w:bCs/>
          <w:iCs/>
          <w:lang w:val="lv-LV"/>
        </w:rPr>
        <w:t>noformē</w:t>
      </w:r>
      <w:r w:rsidRPr="002903AF" w:rsidR="0077279F">
        <w:rPr>
          <w:b/>
          <w:bCs/>
          <w:iCs/>
          <w:lang w:val="lv-LV"/>
        </w:rPr>
        <w:t>šana</w:t>
      </w:r>
      <w:r w:rsidRPr="002903AF" w:rsidR="008B71E0">
        <w:rPr>
          <w:b/>
          <w:bCs/>
          <w:iCs/>
          <w:lang w:val="lv-LV"/>
        </w:rPr>
        <w:t xml:space="preserve"> </w:t>
      </w:r>
      <w:r w:rsidRPr="002903AF" w:rsidR="007631EC">
        <w:rPr>
          <w:b/>
          <w:bCs/>
          <w:iCs/>
          <w:lang w:val="lv-LV"/>
        </w:rPr>
        <w:t xml:space="preserve">un atvēršanas </w:t>
      </w:r>
      <w:r w:rsidRPr="002903AF" w:rsidR="00C40CFB">
        <w:rPr>
          <w:b/>
          <w:bCs/>
          <w:iCs/>
          <w:lang w:val="lv-LV"/>
        </w:rPr>
        <w:t>vieta, datums</w:t>
      </w:r>
      <w:r w:rsidRPr="002903AF" w:rsidR="001A0AA4">
        <w:rPr>
          <w:b/>
          <w:bCs/>
          <w:iCs/>
          <w:lang w:val="lv-LV"/>
        </w:rPr>
        <w:t xml:space="preserve"> un kārtība</w:t>
      </w:r>
    </w:p>
    <w:p w:rsidRPr="002903AF" w:rsidR="00F502DE" w:rsidP="6698919D" w:rsidRDefault="00B8746A" w14:paraId="6F3A3926" w14:textId="2CA8C429">
      <w:pPr>
        <w:spacing w:after="120" w:line="259" w:lineRule="auto"/>
        <w:ind w:left="709" w:hanging="709"/>
        <w:jc w:val="both"/>
        <w:rPr>
          <w:lang w:val="lv-LV"/>
        </w:rPr>
      </w:pPr>
      <w:r w:rsidRPr="6698919D">
        <w:rPr>
          <w:lang w:val="lv-LV"/>
        </w:rPr>
        <w:t>1.</w:t>
      </w:r>
      <w:r w:rsidRPr="6698919D" w:rsidR="0023106B">
        <w:rPr>
          <w:lang w:val="lv-LV"/>
        </w:rPr>
        <w:t>4</w:t>
      </w:r>
      <w:r w:rsidRPr="6698919D">
        <w:rPr>
          <w:lang w:val="lv-LV"/>
        </w:rPr>
        <w:t xml:space="preserve">.1. </w:t>
      </w:r>
      <w:r w:rsidRPr="6698919D" w:rsidR="00F502DE">
        <w:rPr>
          <w:lang w:val="lv-LV"/>
        </w:rPr>
        <w:t xml:space="preserve">Piedāvājumus var iesniegt </w:t>
      </w:r>
      <w:r w:rsidRPr="6698919D" w:rsidR="00F502DE">
        <w:rPr>
          <w:u w:val="single"/>
          <w:lang w:val="lv-LV"/>
        </w:rPr>
        <w:t>tikai elektroniska dokumenta veidā</w:t>
      </w:r>
      <w:r w:rsidRPr="6698919D" w:rsidR="00F502DE">
        <w:rPr>
          <w:lang w:val="lv-LV"/>
        </w:rPr>
        <w:t xml:space="preserve">, kas parakstīts ar drošu elektronisko parakstu, tos sūtot uz e-pastu </w:t>
      </w:r>
      <w:hyperlink r:id="rId15">
        <w:r w:rsidRPr="6698919D" w:rsidR="009126E0">
          <w:rPr>
            <w:rStyle w:val="Hyperlink"/>
            <w:lang w:val="lv-LV"/>
          </w:rPr>
          <w:t>ldf@ldf.lv</w:t>
        </w:r>
      </w:hyperlink>
      <w:r w:rsidRPr="6698919D" w:rsidR="00F502DE">
        <w:rPr>
          <w:lang w:val="lv-LV"/>
        </w:rPr>
        <w:t xml:space="preserve">. Dokumentiem ir jābūt saņemtiem līdz </w:t>
      </w:r>
      <w:r w:rsidRPr="6698919D" w:rsidR="00F502DE">
        <w:rPr>
          <w:b/>
          <w:bCs/>
          <w:lang w:val="lv-LV"/>
        </w:rPr>
        <w:t>202</w:t>
      </w:r>
      <w:r w:rsidRPr="6698919D" w:rsidR="00923A99">
        <w:rPr>
          <w:b/>
          <w:bCs/>
          <w:lang w:val="lv-LV"/>
        </w:rPr>
        <w:t>5</w:t>
      </w:r>
      <w:r w:rsidRPr="6698919D" w:rsidR="00F502DE">
        <w:rPr>
          <w:b/>
          <w:bCs/>
          <w:lang w:val="lv-LV"/>
        </w:rPr>
        <w:t xml:space="preserve">. gada </w:t>
      </w:r>
      <w:r w:rsidRPr="6698919D" w:rsidR="00923A99">
        <w:rPr>
          <w:b/>
          <w:bCs/>
          <w:lang w:val="lv-LV"/>
        </w:rPr>
        <w:t>1</w:t>
      </w:r>
      <w:r w:rsidRPr="6698919D" w:rsidR="28D7BDEB">
        <w:rPr>
          <w:b/>
          <w:bCs/>
          <w:lang w:val="lv-LV"/>
        </w:rPr>
        <w:t>4</w:t>
      </w:r>
      <w:r w:rsidRPr="6698919D" w:rsidR="00F502DE">
        <w:rPr>
          <w:b/>
          <w:bCs/>
          <w:lang w:val="lv-LV"/>
        </w:rPr>
        <w:t xml:space="preserve">. </w:t>
      </w:r>
      <w:r w:rsidRPr="6698919D" w:rsidR="00BF3C69">
        <w:rPr>
          <w:b/>
          <w:bCs/>
          <w:lang w:val="lv-LV"/>
        </w:rPr>
        <w:t>ma</w:t>
      </w:r>
      <w:r w:rsidRPr="6698919D" w:rsidR="00923A99">
        <w:rPr>
          <w:b/>
          <w:bCs/>
          <w:lang w:val="lv-LV"/>
        </w:rPr>
        <w:t>rta</w:t>
      </w:r>
      <w:r w:rsidRPr="6698919D" w:rsidR="00BF3C69">
        <w:rPr>
          <w:b/>
          <w:bCs/>
          <w:lang w:val="lv-LV"/>
        </w:rPr>
        <w:t xml:space="preserve"> </w:t>
      </w:r>
      <w:r w:rsidRPr="6698919D" w:rsidR="00F502DE">
        <w:rPr>
          <w:b/>
          <w:bCs/>
          <w:lang w:val="lv-LV"/>
        </w:rPr>
        <w:t>plkst. 17.00</w:t>
      </w:r>
      <w:r w:rsidRPr="6698919D" w:rsidR="00F502DE">
        <w:rPr>
          <w:lang w:val="lv-LV"/>
        </w:rPr>
        <w:t>. Piedāvājums, kas iesniegts elektroniska dokumenta veidā, skaitās iesniegts un saņemts, ja uz iesniedzēja norādīto e-pastu atnāk apstiprinoša vēstule no Latvijas Dabas fonda par piedāvājuma saņemšanu. Piedāvājuma atvēršana un elektroniskā paraksta identitātes un derīguma pārbaude tiks veikta tikai pēc piedāvājumu iesniegšanas termiņa beigām.</w:t>
      </w:r>
    </w:p>
    <w:p w:rsidRPr="002903AF" w:rsidR="00642C1D" w:rsidP="00620739" w:rsidRDefault="00316B6D" w14:paraId="33F239A8" w14:textId="77777777">
      <w:pPr>
        <w:spacing w:after="120"/>
        <w:ind w:left="709" w:hanging="709"/>
        <w:jc w:val="both"/>
        <w:rPr>
          <w:lang w:val="lv-LV"/>
        </w:rPr>
      </w:pPr>
      <w:r w:rsidRPr="002903AF">
        <w:rPr>
          <w:lang w:val="lv-LV"/>
        </w:rPr>
        <w:lastRenderedPageBreak/>
        <w:t>1.4.2</w:t>
      </w:r>
      <w:r w:rsidRPr="002903AF" w:rsidR="00D90FE4">
        <w:rPr>
          <w:lang w:val="lv-LV"/>
        </w:rPr>
        <w:t xml:space="preserve">. </w:t>
      </w:r>
      <w:r w:rsidRPr="002903AF" w:rsidR="00D27E6E">
        <w:rPr>
          <w:lang w:val="lv-LV"/>
        </w:rPr>
        <w:t>P</w:t>
      </w:r>
      <w:r w:rsidRPr="002903AF" w:rsidR="00D90FE4">
        <w:rPr>
          <w:lang w:val="lv-LV"/>
        </w:rPr>
        <w:t>iedāvājum</w:t>
      </w:r>
      <w:r w:rsidRPr="002903AF" w:rsidR="00D27E6E">
        <w:rPr>
          <w:lang w:val="lv-LV"/>
        </w:rPr>
        <w:t>us</w:t>
      </w:r>
      <w:r w:rsidRPr="002903AF" w:rsidR="00D90FE4">
        <w:rPr>
          <w:lang w:val="lv-LV"/>
        </w:rPr>
        <w:t xml:space="preserve"> </w:t>
      </w:r>
      <w:r w:rsidRPr="002903AF" w:rsidR="00651DB6">
        <w:rPr>
          <w:u w:val="single"/>
          <w:lang w:val="lv-LV"/>
        </w:rPr>
        <w:t>klātienē</w:t>
      </w:r>
      <w:r w:rsidRPr="002903AF" w:rsidR="00CE7298">
        <w:rPr>
          <w:u w:val="single"/>
          <w:lang w:val="lv-LV"/>
        </w:rPr>
        <w:t xml:space="preserve"> vai ar Latvijas Pasta starpniecību</w:t>
      </w:r>
      <w:r w:rsidRPr="002903AF" w:rsidR="00D27E6E">
        <w:rPr>
          <w:u w:val="single"/>
          <w:lang w:val="lv-LV"/>
        </w:rPr>
        <w:t xml:space="preserve"> iesniegt nav iespējams</w:t>
      </w:r>
      <w:r w:rsidRPr="002903AF" w:rsidR="00D27E6E">
        <w:rPr>
          <w:lang w:val="lv-LV"/>
        </w:rPr>
        <w:t>.</w:t>
      </w:r>
    </w:p>
    <w:p w:rsidRPr="002903AF" w:rsidR="00642C1D" w:rsidP="00620739" w:rsidRDefault="00316B6D" w14:paraId="64984B38" w14:textId="77777777">
      <w:pPr>
        <w:spacing w:after="120"/>
        <w:jc w:val="both"/>
        <w:rPr>
          <w:lang w:val="lv-LV"/>
        </w:rPr>
      </w:pPr>
      <w:r w:rsidRPr="002903AF">
        <w:rPr>
          <w:lang w:val="lv-LV"/>
        </w:rPr>
        <w:t>1.4.</w:t>
      </w:r>
      <w:r w:rsidRPr="002903AF" w:rsidR="00F502DE">
        <w:rPr>
          <w:lang w:val="lv-LV"/>
        </w:rPr>
        <w:t>3</w:t>
      </w:r>
      <w:r w:rsidRPr="002903AF" w:rsidR="00E9771F">
        <w:rPr>
          <w:lang w:val="lv-LV"/>
        </w:rPr>
        <w:t xml:space="preserve">. </w:t>
      </w:r>
      <w:r w:rsidRPr="002903AF" w:rsidR="00CE7298">
        <w:rPr>
          <w:lang w:val="lv-LV"/>
        </w:rPr>
        <w:t>Piedāvājumam</w:t>
      </w:r>
      <w:r w:rsidRPr="002903AF" w:rsidR="00642C1D">
        <w:rPr>
          <w:lang w:val="lv-LV"/>
        </w:rPr>
        <w:t xml:space="preserve"> </w:t>
      </w:r>
      <w:r w:rsidRPr="002903AF" w:rsidR="00CE7298">
        <w:rPr>
          <w:lang w:val="lv-LV"/>
        </w:rPr>
        <w:t xml:space="preserve">ir </w:t>
      </w:r>
      <w:r w:rsidRPr="002903AF" w:rsidR="007F03D6">
        <w:rPr>
          <w:lang w:val="lv-LV"/>
        </w:rPr>
        <w:t>jāatbilst sekojošam noformējumam:</w:t>
      </w:r>
    </w:p>
    <w:p w:rsidRPr="002903AF" w:rsidR="007F03D6" w:rsidP="00620739" w:rsidRDefault="007F03D6" w14:paraId="75A1476E" w14:textId="77777777">
      <w:pPr>
        <w:numPr>
          <w:ilvl w:val="0"/>
          <w:numId w:val="19"/>
        </w:numPr>
        <w:spacing w:after="120"/>
        <w:ind w:left="992" w:hanging="357"/>
        <w:jc w:val="both"/>
        <w:rPr>
          <w:bCs/>
          <w:lang w:val="lv-LV"/>
        </w:rPr>
      </w:pPr>
      <w:r w:rsidRPr="002903AF">
        <w:rPr>
          <w:lang w:val="lv-LV"/>
        </w:rPr>
        <w:t xml:space="preserve">Tam jābūt izstrādātam </w:t>
      </w:r>
      <w:r w:rsidRPr="002903AF" w:rsidR="00642C1D">
        <w:rPr>
          <w:lang w:val="lv-LV"/>
        </w:rPr>
        <w:t xml:space="preserve">atbilstoši </w:t>
      </w:r>
      <w:r w:rsidRPr="002903AF" w:rsidR="00642C1D">
        <w:rPr>
          <w:bCs/>
          <w:lang w:val="lv-LV"/>
        </w:rPr>
        <w:t xml:space="preserve">Elektronisko dokumentu likumā un </w:t>
      </w:r>
      <w:r w:rsidRPr="002903AF" w:rsidR="00642C1D">
        <w:rPr>
          <w:lang w:val="lv-LV"/>
        </w:rPr>
        <w:t xml:space="preserve">28.06.2005. </w:t>
      </w:r>
      <w:r w:rsidRPr="002903AF" w:rsidR="00642C1D">
        <w:rPr>
          <w:bCs/>
          <w:lang w:val="lv-LV"/>
        </w:rPr>
        <w:t xml:space="preserve">Ministru kabineta noteikumos Nr.473 „Elektronisko dokumentu izstrādāšanas, </w:t>
      </w:r>
      <w:r w:rsidRPr="002903AF" w:rsidR="00642C1D">
        <w:rPr>
          <w:lang w:val="lv-LV"/>
        </w:rPr>
        <w:t xml:space="preserve">noformēšanas, glabāšanas un aprites kārtība valsts un pašvaldību iestādēs un kārtība, kādā notiek elektronisko dokumentu aprite starp valsts un pašvaldību iestādēm vai starp šīm iestādēm un fiziskajām un juridiskajām </w:t>
      </w:r>
      <w:r w:rsidRPr="002903AF" w:rsidR="00E9771F">
        <w:rPr>
          <w:lang w:val="lv-LV"/>
        </w:rPr>
        <w:t>personām” noteiktajām prasībām.</w:t>
      </w:r>
    </w:p>
    <w:p w:rsidRPr="002903AF" w:rsidR="007F03D6" w:rsidP="00620739" w:rsidRDefault="00605E39" w14:paraId="66916877" w14:textId="77777777">
      <w:pPr>
        <w:numPr>
          <w:ilvl w:val="0"/>
          <w:numId w:val="19"/>
        </w:numPr>
        <w:autoSpaceDE w:val="0"/>
        <w:autoSpaceDN w:val="0"/>
        <w:adjustRightInd w:val="0"/>
        <w:spacing w:after="120"/>
        <w:ind w:left="993"/>
        <w:jc w:val="both"/>
        <w:rPr>
          <w:color w:val="000000"/>
          <w:lang w:val="lv-LV" w:eastAsia="en-GB"/>
        </w:rPr>
      </w:pPr>
      <w:r w:rsidRPr="002903AF">
        <w:rPr>
          <w:lang w:val="lv-LV"/>
        </w:rPr>
        <w:t xml:space="preserve">Visi iepirkuma dokumenti ir jāapvieno vienā iesniedzamā dokumentā – piedāvājumā. </w:t>
      </w:r>
      <w:r w:rsidRPr="002903AF" w:rsidR="007F03D6">
        <w:rPr>
          <w:lang w:val="lv-LV"/>
        </w:rPr>
        <w:t xml:space="preserve">Piedāvājumam jābūt parakstītam ar </w:t>
      </w:r>
      <w:r w:rsidRPr="002903AF" w:rsidR="007F03D6">
        <w:rPr>
          <w:bCs/>
          <w:u w:val="single"/>
          <w:lang w:val="lv-LV"/>
        </w:rPr>
        <w:t>drošu elektronisko parakstu</w:t>
      </w:r>
      <w:r w:rsidRPr="002903AF" w:rsidR="007F03D6">
        <w:rPr>
          <w:bCs/>
          <w:lang w:val="lv-LV"/>
        </w:rPr>
        <w:t xml:space="preserve"> un apliecinātam ar </w:t>
      </w:r>
      <w:r w:rsidRPr="002903AF" w:rsidR="007F03D6">
        <w:rPr>
          <w:bCs/>
          <w:u w:val="single"/>
          <w:lang w:val="lv-LV"/>
        </w:rPr>
        <w:t>laika zīmogu</w:t>
      </w:r>
      <w:r w:rsidRPr="002903AF" w:rsidR="00B12C89">
        <w:rPr>
          <w:color w:val="000000"/>
          <w:lang w:val="lv-LV" w:eastAsia="en-GB"/>
        </w:rPr>
        <w:t xml:space="preserve"> pirms piedāvājuma iesniegšanas termiņa beigām</w:t>
      </w:r>
      <w:r w:rsidRPr="002903AF" w:rsidR="007F03D6">
        <w:rPr>
          <w:bCs/>
          <w:lang w:val="lv-LV"/>
        </w:rPr>
        <w:t>.</w:t>
      </w:r>
      <w:r w:rsidRPr="002903AF">
        <w:rPr>
          <w:bCs/>
          <w:lang w:val="lv-LV"/>
        </w:rPr>
        <w:t xml:space="preserve"> </w:t>
      </w:r>
      <w:r w:rsidRPr="002903AF" w:rsidR="007F03D6">
        <w:rPr>
          <w:color w:val="000000"/>
          <w:lang w:val="lv-LV" w:eastAsia="en-GB"/>
        </w:rPr>
        <w:t xml:space="preserve">Piedāvājums ir jāparaksta personai, kurai publiskos reģistros ir reģistrētas tiesības pārstāvēt iesniedzēju vai pilnvarotai personai, šādā gadījumā pievienojot pilnvarojumu apliecinošu dokumenta oriģinālu vai </w:t>
      </w:r>
      <w:r w:rsidRPr="002903AF" w:rsidR="007F03D6">
        <w:rPr>
          <w:lang w:val="lv-LV" w:eastAsia="en-GB"/>
        </w:rPr>
        <w:t xml:space="preserve">apliecinātu kopiju. </w:t>
      </w:r>
      <w:r w:rsidRPr="002903AF" w:rsidR="007F03D6">
        <w:rPr>
          <w:lang w:val="lv-LV"/>
        </w:rPr>
        <w:t>Pilnvarotā perona nedrīkst pārstāvēt vairāk par vienu pretendentu.</w:t>
      </w:r>
    </w:p>
    <w:p w:rsidRPr="002903AF" w:rsidR="007F03D6" w:rsidP="00620739" w:rsidRDefault="00E9771F" w14:paraId="47FE45E1" w14:textId="77777777">
      <w:pPr>
        <w:numPr>
          <w:ilvl w:val="0"/>
          <w:numId w:val="19"/>
        </w:numPr>
        <w:spacing w:after="120"/>
        <w:ind w:left="993"/>
        <w:jc w:val="both"/>
        <w:rPr>
          <w:bCs/>
          <w:lang w:val="lv-LV"/>
        </w:rPr>
      </w:pPr>
      <w:r w:rsidRPr="002903AF">
        <w:rPr>
          <w:lang w:val="lv-LV"/>
        </w:rPr>
        <w:t>P</w:t>
      </w:r>
      <w:r w:rsidRPr="002903AF" w:rsidR="007F03D6">
        <w:rPr>
          <w:lang w:val="lv-LV"/>
        </w:rPr>
        <w:t>iedāvājuma dokumentiem ir jābūt skaidri salasāmiem, bez iestarpinājumiem, izdzēsumiem vai labojumiem.</w:t>
      </w:r>
    </w:p>
    <w:p w:rsidRPr="002903AF" w:rsidR="007F03D6" w:rsidP="00620739" w:rsidRDefault="00E9771F" w14:paraId="21996D14" w14:textId="77777777">
      <w:pPr>
        <w:numPr>
          <w:ilvl w:val="0"/>
          <w:numId w:val="19"/>
        </w:numPr>
        <w:spacing w:after="120"/>
        <w:ind w:left="993"/>
        <w:jc w:val="both"/>
        <w:rPr>
          <w:bCs/>
          <w:lang w:val="lv-LV"/>
        </w:rPr>
      </w:pPr>
      <w:r w:rsidRPr="002903AF">
        <w:rPr>
          <w:lang w:val="lv-LV"/>
        </w:rPr>
        <w:t>P</w:t>
      </w:r>
      <w:r w:rsidRPr="002903AF" w:rsidR="007F03D6">
        <w:rPr>
          <w:lang w:val="lv-LV"/>
        </w:rPr>
        <w:t>iedāvājums jāsagatavo datorrakstā latviešu valodā, dokumentus svešvalodās jāiesniedz kopā ar tulkojumu latviešu valodā. Pretendents normatīvajos aktos noteiktā kārtībā ir atbildīgs par tulkojuma pareizību un atbilstību oriģinālam</w:t>
      </w:r>
      <w:r w:rsidRPr="002903AF">
        <w:rPr>
          <w:lang w:val="lv-LV"/>
        </w:rPr>
        <w:t>.</w:t>
      </w:r>
      <w:r w:rsidRPr="002903AF" w:rsidR="007C4E2B">
        <w:rPr>
          <w:lang w:val="lv-LV"/>
        </w:rPr>
        <w:t xml:space="preserve"> Tulkojuma pareizību pretendents apstiprina ar savu parakstu.</w:t>
      </w:r>
    </w:p>
    <w:p w:rsidRPr="002903AF" w:rsidR="00E9771F" w:rsidP="00620739" w:rsidRDefault="00E9771F" w14:paraId="270B3ABF" w14:textId="77777777">
      <w:pPr>
        <w:numPr>
          <w:ilvl w:val="0"/>
          <w:numId w:val="19"/>
        </w:numPr>
        <w:spacing w:after="120"/>
        <w:ind w:left="993"/>
        <w:jc w:val="both"/>
        <w:rPr>
          <w:bCs/>
          <w:lang w:val="lv-LV"/>
        </w:rPr>
      </w:pPr>
      <w:r w:rsidRPr="002903AF">
        <w:rPr>
          <w:lang w:val="lv-LV"/>
        </w:rPr>
        <w:t>Piedāvājums iesniedzams e-pastā, kur:</w:t>
      </w:r>
    </w:p>
    <w:p w:rsidRPr="002903AF" w:rsidR="00E9771F" w:rsidP="00620739" w:rsidRDefault="00E9771F" w14:paraId="5574975D" w14:textId="77777777">
      <w:pPr>
        <w:numPr>
          <w:ilvl w:val="0"/>
          <w:numId w:val="19"/>
        </w:numPr>
        <w:spacing w:after="120"/>
        <w:ind w:left="1843"/>
        <w:jc w:val="both"/>
        <w:rPr>
          <w:bCs/>
          <w:lang w:val="lv-LV"/>
        </w:rPr>
      </w:pPr>
      <w:r w:rsidRPr="002903AF">
        <w:rPr>
          <w:lang w:val="lv-LV"/>
        </w:rPr>
        <w:t>Tematā (</w:t>
      </w:r>
      <w:proofErr w:type="spellStart"/>
      <w:r w:rsidRPr="002903AF">
        <w:rPr>
          <w:i/>
          <w:lang w:val="lv-LV"/>
        </w:rPr>
        <w:t>Subject</w:t>
      </w:r>
      <w:proofErr w:type="spellEnd"/>
      <w:r w:rsidRPr="002903AF">
        <w:rPr>
          <w:lang w:val="lv-LV"/>
        </w:rPr>
        <w:t>) ir jānorāda “Piedāvājums cenu aptaujai</w:t>
      </w:r>
      <w:r w:rsidRPr="002903AF">
        <w:rPr>
          <w:b/>
          <w:lang w:val="lv-LV"/>
        </w:rPr>
        <w:t xml:space="preserve"> </w:t>
      </w:r>
      <w:r w:rsidRPr="002903AF">
        <w:rPr>
          <w:lang w:val="lv-LV"/>
        </w:rPr>
        <w:t>ID</w:t>
      </w:r>
      <w:r w:rsidRPr="002903AF" w:rsidR="00B76DFC">
        <w:rPr>
          <w:lang w:val="lv-LV"/>
        </w:rPr>
        <w:t>.</w:t>
      </w:r>
      <w:r w:rsidRPr="002903AF">
        <w:rPr>
          <w:bCs/>
          <w:iCs/>
          <w:lang w:val="lv-LV"/>
        </w:rPr>
        <w:t xml:space="preserve"> </w:t>
      </w:r>
      <w:r w:rsidRPr="002903AF" w:rsidR="00D24A4D">
        <w:rPr>
          <w:iCs/>
          <w:lang w:eastAsia="lv-LV"/>
        </w:rPr>
        <w:t>Nr. 6.43-2/GL2-202</w:t>
      </w:r>
      <w:r w:rsidRPr="002903AF" w:rsidR="00923A99">
        <w:rPr>
          <w:iCs/>
          <w:lang w:eastAsia="lv-LV"/>
        </w:rPr>
        <w:t>5</w:t>
      </w:r>
      <w:r w:rsidRPr="002903AF" w:rsidR="00D24A4D">
        <w:rPr>
          <w:iCs/>
          <w:lang w:eastAsia="lv-LV"/>
        </w:rPr>
        <w:t>-0</w:t>
      </w:r>
      <w:r w:rsidRPr="002903AF" w:rsidR="00923A99">
        <w:rPr>
          <w:iCs/>
          <w:lang w:eastAsia="lv-LV"/>
        </w:rPr>
        <w:t>2</w:t>
      </w:r>
      <w:r w:rsidRPr="002903AF" w:rsidR="00D24A4D">
        <w:rPr>
          <w:iCs/>
          <w:lang w:eastAsia="lv-LV"/>
        </w:rPr>
        <w:t>.</w:t>
      </w:r>
    </w:p>
    <w:p w:rsidRPr="002903AF" w:rsidR="00E9771F" w:rsidP="06EF7940" w:rsidRDefault="00E9771F" w14:paraId="21DAC9E3" w14:textId="2E51F12C">
      <w:pPr>
        <w:numPr>
          <w:ilvl w:val="0"/>
          <w:numId w:val="19"/>
        </w:numPr>
        <w:spacing w:after="120"/>
        <w:ind w:left="1843"/>
        <w:jc w:val="both"/>
        <w:rPr>
          <w:lang w:val="lv-LV"/>
        </w:rPr>
      </w:pPr>
      <w:r w:rsidRPr="06EF7940">
        <w:rPr>
          <w:lang w:val="lv-LV"/>
        </w:rPr>
        <w:t>E-pasta tekstā (</w:t>
      </w:r>
      <w:proofErr w:type="spellStart"/>
      <w:r w:rsidRPr="06EF7940">
        <w:rPr>
          <w:i/>
          <w:iCs/>
          <w:lang w:val="lv-LV"/>
        </w:rPr>
        <w:t>message</w:t>
      </w:r>
      <w:proofErr w:type="spellEnd"/>
      <w:r w:rsidRPr="06EF7940">
        <w:rPr>
          <w:lang w:val="lv-LV"/>
        </w:rPr>
        <w:t>) ir jānorāda pretendenta nosaukums, reģistrācijas n</w:t>
      </w:r>
      <w:r w:rsidRPr="06EF7940" w:rsidR="00CE7298">
        <w:rPr>
          <w:lang w:val="lv-LV"/>
        </w:rPr>
        <w:t xml:space="preserve">umurs un adrese, kā arī atzīme – </w:t>
      </w:r>
      <w:r w:rsidRPr="06EF7940">
        <w:rPr>
          <w:lang w:val="lv-LV"/>
        </w:rPr>
        <w:t>Piedāvājums cenu aptaujai</w:t>
      </w:r>
      <w:r w:rsidRPr="06EF7940">
        <w:rPr>
          <w:b/>
          <w:bCs/>
          <w:lang w:val="lv-LV"/>
        </w:rPr>
        <w:t xml:space="preserve"> </w:t>
      </w:r>
      <w:r w:rsidRPr="06EF7940" w:rsidR="00777731">
        <w:rPr>
          <w:color w:val="000000" w:themeColor="text1"/>
          <w:lang w:val="lv-LV"/>
        </w:rPr>
        <w:t xml:space="preserve">komunikācijas kampaņas par dabas zemniekiem izstrāde un realizācija </w:t>
      </w:r>
      <w:r w:rsidRPr="06EF7940" w:rsidR="00CC18E7">
        <w:rPr>
          <w:lang w:val="lv-LV"/>
        </w:rPr>
        <w:t xml:space="preserve">projekta </w:t>
      </w:r>
      <w:r w:rsidRPr="06EF7940" w:rsidR="00A3092C">
        <w:rPr>
          <w:lang w:val="lv-LV"/>
        </w:rPr>
        <w:t>101073829 LIFE21-NAT-LV-GrassLIFE2 “ES nozīmes prioritāro zālāju biotopu atjaunošana un apsaimniekošana” vajadzībām</w:t>
      </w:r>
      <w:r w:rsidRPr="06EF7940" w:rsidR="00B82433">
        <w:rPr>
          <w:lang w:val="lv-LV"/>
        </w:rPr>
        <w:t xml:space="preserve"> </w:t>
      </w:r>
      <w:r w:rsidRPr="06EF7940" w:rsidR="00CE7298">
        <w:rPr>
          <w:lang w:val="lv-LV"/>
        </w:rPr>
        <w:t>(ID.</w:t>
      </w:r>
      <w:r w:rsidRPr="06EF7940" w:rsidR="00CE7298">
        <w:rPr>
          <w:color w:val="FF0000"/>
          <w:lang w:val="lv-LV"/>
        </w:rPr>
        <w:t xml:space="preserve"> </w:t>
      </w:r>
      <w:r w:rsidRPr="06EF7940" w:rsidR="00FC0113">
        <w:rPr>
          <w:lang w:val="lv-LV"/>
        </w:rPr>
        <w:t>Nr. 6.43-2/GL2-202</w:t>
      </w:r>
      <w:r w:rsidRPr="06EF7940" w:rsidR="00777731">
        <w:rPr>
          <w:lang w:val="lv-LV"/>
        </w:rPr>
        <w:t>5</w:t>
      </w:r>
      <w:r w:rsidRPr="06EF7940" w:rsidR="00FC0113">
        <w:rPr>
          <w:lang w:val="lv-LV"/>
        </w:rPr>
        <w:t>-0</w:t>
      </w:r>
      <w:r w:rsidRPr="06EF7940" w:rsidR="00777731">
        <w:rPr>
          <w:lang w:val="lv-LV"/>
        </w:rPr>
        <w:t>2</w:t>
      </w:r>
      <w:r w:rsidRPr="06EF7940" w:rsidR="00AB2407">
        <w:rPr>
          <w:lang w:val="lv-LV"/>
        </w:rPr>
        <w:t>)”</w:t>
      </w:r>
      <w:r w:rsidRPr="06EF7940">
        <w:rPr>
          <w:lang w:val="lv-LV"/>
        </w:rPr>
        <w:t xml:space="preserve">. Neatvērt līdz </w:t>
      </w:r>
      <w:r w:rsidRPr="06EF7940" w:rsidR="00CE7298">
        <w:rPr>
          <w:lang w:val="lv-LV"/>
        </w:rPr>
        <w:t>202</w:t>
      </w:r>
      <w:r w:rsidRPr="06EF7940" w:rsidR="00777731">
        <w:rPr>
          <w:lang w:val="lv-LV"/>
        </w:rPr>
        <w:t>5</w:t>
      </w:r>
      <w:r w:rsidRPr="06EF7940">
        <w:rPr>
          <w:lang w:val="lv-LV"/>
        </w:rPr>
        <w:t xml:space="preserve">. gada </w:t>
      </w:r>
      <w:r w:rsidRPr="06EF7940" w:rsidR="00BF3C69">
        <w:rPr>
          <w:color w:val="000000" w:themeColor="text1"/>
          <w:lang w:val="lv-LV"/>
        </w:rPr>
        <w:t>1</w:t>
      </w:r>
      <w:r w:rsidRPr="06EF7940" w:rsidR="7B55BAE9">
        <w:rPr>
          <w:color w:val="000000" w:themeColor="text1"/>
          <w:lang w:val="lv-LV"/>
        </w:rPr>
        <w:t>4</w:t>
      </w:r>
      <w:r w:rsidRPr="06EF7940" w:rsidR="00BF3C69">
        <w:rPr>
          <w:color w:val="000000" w:themeColor="text1"/>
          <w:lang w:val="lv-LV"/>
        </w:rPr>
        <w:t>.</w:t>
      </w:r>
      <w:r w:rsidRPr="06EF7940" w:rsidR="00BF3C69">
        <w:rPr>
          <w:lang w:val="lv-LV"/>
        </w:rPr>
        <w:t xml:space="preserve"> </w:t>
      </w:r>
      <w:r w:rsidRPr="06EF7940" w:rsidR="00777731">
        <w:rPr>
          <w:lang w:val="lv-LV"/>
        </w:rPr>
        <w:t>mart</w:t>
      </w:r>
      <w:r w:rsidRPr="06EF7940" w:rsidR="00B96BC1">
        <w:rPr>
          <w:lang w:val="lv-LV"/>
        </w:rPr>
        <w:t>am</w:t>
      </w:r>
      <w:r w:rsidRPr="06EF7940" w:rsidR="00A3092C">
        <w:rPr>
          <w:lang w:val="lv-LV"/>
        </w:rPr>
        <w:t xml:space="preserve"> </w:t>
      </w:r>
      <w:r w:rsidRPr="06EF7940">
        <w:rPr>
          <w:lang w:val="lv-LV"/>
        </w:rPr>
        <w:t xml:space="preserve">plkst. </w:t>
      </w:r>
      <w:r w:rsidRPr="06EF7940" w:rsidR="009126E0">
        <w:rPr>
          <w:lang w:val="lv-LV"/>
        </w:rPr>
        <w:t>1</w:t>
      </w:r>
      <w:r w:rsidRPr="06EF7940" w:rsidR="00777731">
        <w:rPr>
          <w:lang w:val="lv-LV"/>
        </w:rPr>
        <w:t>7.</w:t>
      </w:r>
      <w:r w:rsidRPr="06EF7940">
        <w:rPr>
          <w:lang w:val="lv-LV"/>
        </w:rPr>
        <w:t>00.</w:t>
      </w:r>
    </w:p>
    <w:p w:rsidRPr="002903AF" w:rsidR="00AD6C26" w:rsidP="00620739" w:rsidRDefault="00B8746A" w14:paraId="02081690" w14:textId="77777777">
      <w:pPr>
        <w:spacing w:after="120"/>
        <w:ind w:left="567" w:hanging="567"/>
        <w:jc w:val="both"/>
        <w:rPr>
          <w:lang w:val="lv-LV"/>
        </w:rPr>
      </w:pPr>
      <w:r w:rsidRPr="002903AF">
        <w:rPr>
          <w:lang w:val="lv-LV"/>
        </w:rPr>
        <w:t>1.</w:t>
      </w:r>
      <w:r w:rsidRPr="002903AF" w:rsidR="0023106B">
        <w:rPr>
          <w:lang w:val="lv-LV"/>
        </w:rPr>
        <w:t>4</w:t>
      </w:r>
      <w:r w:rsidRPr="002903AF" w:rsidR="00316B6D">
        <w:rPr>
          <w:lang w:val="lv-LV"/>
        </w:rPr>
        <w:t>.</w:t>
      </w:r>
      <w:r w:rsidRPr="002903AF" w:rsidR="00F502DE">
        <w:rPr>
          <w:lang w:val="lv-LV"/>
        </w:rPr>
        <w:t>4</w:t>
      </w:r>
      <w:r w:rsidRPr="002903AF">
        <w:rPr>
          <w:lang w:val="lv-LV"/>
        </w:rPr>
        <w:t xml:space="preserve">. </w:t>
      </w:r>
      <w:r w:rsidRPr="002903AF" w:rsidR="00514EA2">
        <w:rPr>
          <w:lang w:val="lv-LV"/>
        </w:rPr>
        <w:t>Piedāvājumu atvēršanas sanāksme ir slēgta.</w:t>
      </w:r>
    </w:p>
    <w:p w:rsidRPr="002903AF" w:rsidR="00FF1B60" w:rsidP="00620739" w:rsidRDefault="00BA0FF9" w14:paraId="582A3DAD" w14:textId="77777777">
      <w:pPr>
        <w:spacing w:after="120"/>
        <w:rPr>
          <w:b/>
          <w:bCs/>
          <w:iCs/>
          <w:lang w:val="lv-LV"/>
        </w:rPr>
      </w:pPr>
      <w:r w:rsidRPr="002903AF">
        <w:rPr>
          <w:b/>
          <w:bCs/>
          <w:iCs/>
          <w:lang w:val="lv-LV"/>
        </w:rPr>
        <w:t>1.</w:t>
      </w:r>
      <w:r w:rsidRPr="002903AF" w:rsidR="000C2F45">
        <w:rPr>
          <w:b/>
          <w:bCs/>
          <w:iCs/>
          <w:lang w:val="lv-LV"/>
        </w:rPr>
        <w:t>5</w:t>
      </w:r>
      <w:r w:rsidRPr="002903AF" w:rsidR="00FF1B60">
        <w:rPr>
          <w:b/>
          <w:bCs/>
          <w:iCs/>
          <w:lang w:val="lv-LV"/>
        </w:rPr>
        <w:t>. Piedāvājuma derīguma termiņš</w:t>
      </w:r>
    </w:p>
    <w:p w:rsidRPr="002903AF" w:rsidR="00FF1B60" w:rsidP="00620739" w:rsidRDefault="00BA0FF9" w14:paraId="34931A16" w14:textId="77777777">
      <w:pPr>
        <w:spacing w:after="120"/>
        <w:ind w:left="567" w:hanging="567"/>
        <w:jc w:val="both"/>
        <w:rPr>
          <w:lang w:val="lv-LV"/>
        </w:rPr>
      </w:pPr>
      <w:r w:rsidRPr="002903AF">
        <w:rPr>
          <w:lang w:val="lv-LV"/>
        </w:rPr>
        <w:t>1.</w:t>
      </w:r>
      <w:r w:rsidRPr="002903AF" w:rsidR="000C2F45">
        <w:rPr>
          <w:lang w:val="lv-LV"/>
        </w:rPr>
        <w:t>5</w:t>
      </w:r>
      <w:r w:rsidRPr="002903AF" w:rsidR="004E5DCD">
        <w:rPr>
          <w:lang w:val="lv-LV"/>
        </w:rPr>
        <w:t>.</w:t>
      </w:r>
      <w:r w:rsidRPr="002903AF" w:rsidR="00FF1B60">
        <w:rPr>
          <w:lang w:val="lv-LV"/>
        </w:rPr>
        <w:t xml:space="preserve">1. </w:t>
      </w:r>
      <w:r w:rsidRPr="002903AF" w:rsidR="00B8746A">
        <w:rPr>
          <w:lang w:val="lv-LV"/>
        </w:rPr>
        <w:t>Pretendenta iesniegtais piedāv</w:t>
      </w:r>
      <w:r w:rsidRPr="002903AF" w:rsidR="00476A5B">
        <w:rPr>
          <w:lang w:val="lv-LV"/>
        </w:rPr>
        <w:t>ājums ir saistošs līdz pakalpojuma</w:t>
      </w:r>
      <w:r w:rsidRPr="002903AF" w:rsidR="00B8746A">
        <w:rPr>
          <w:lang w:val="lv-LV"/>
        </w:rPr>
        <w:t xml:space="preserve"> līguma noslēgšanai, bet ne mazāk kā 60 (sešdesmit) dienas no piedāvājuma iesniegšanas termiņa beigām</w:t>
      </w:r>
      <w:r w:rsidRPr="002903AF" w:rsidR="004E5DCD">
        <w:rPr>
          <w:lang w:val="lv-LV"/>
        </w:rPr>
        <w:t>.</w:t>
      </w:r>
    </w:p>
    <w:p w:rsidRPr="002903AF" w:rsidR="004E5DCD" w:rsidP="00620739" w:rsidRDefault="00A62124" w14:paraId="32EB55FE" w14:textId="77777777">
      <w:pPr>
        <w:spacing w:after="120"/>
        <w:jc w:val="center"/>
        <w:rPr>
          <w:b/>
          <w:lang w:val="lv-LV"/>
        </w:rPr>
      </w:pPr>
      <w:r w:rsidRPr="002903AF">
        <w:rPr>
          <w:b/>
          <w:lang w:val="lv-LV"/>
        </w:rPr>
        <w:t>II</w:t>
      </w:r>
      <w:r w:rsidRPr="002903AF" w:rsidR="001154A7">
        <w:rPr>
          <w:b/>
          <w:lang w:val="lv-LV"/>
        </w:rPr>
        <w:t>.</w:t>
      </w:r>
      <w:r w:rsidRPr="002903AF" w:rsidR="004E5DCD">
        <w:rPr>
          <w:b/>
          <w:lang w:val="lv-LV"/>
        </w:rPr>
        <w:t xml:space="preserve"> PRASĪBAS PRETENDENTIEM</w:t>
      </w:r>
    </w:p>
    <w:p w:rsidRPr="002903AF" w:rsidR="00877F68" w:rsidP="00620739" w:rsidRDefault="001154A7" w14:paraId="22EC0019" w14:textId="77777777">
      <w:pPr>
        <w:spacing w:after="120"/>
        <w:rPr>
          <w:b/>
          <w:bCs/>
          <w:iCs/>
          <w:lang w:val="lv-LV"/>
        </w:rPr>
      </w:pPr>
      <w:r w:rsidRPr="002903AF">
        <w:rPr>
          <w:b/>
          <w:bCs/>
          <w:iCs/>
          <w:lang w:val="lv-LV"/>
        </w:rPr>
        <w:t>2</w:t>
      </w:r>
      <w:r w:rsidRPr="002903AF" w:rsidR="00BA0FF9">
        <w:rPr>
          <w:b/>
          <w:bCs/>
          <w:iCs/>
          <w:lang w:val="lv-LV"/>
        </w:rPr>
        <w:t>.</w:t>
      </w:r>
      <w:r w:rsidRPr="002903AF" w:rsidR="00FF1B60">
        <w:rPr>
          <w:b/>
          <w:bCs/>
          <w:iCs/>
          <w:lang w:val="lv-LV"/>
        </w:rPr>
        <w:t xml:space="preserve">1. Nosacījumi pretendenta dalībai </w:t>
      </w:r>
      <w:r w:rsidRPr="002903AF" w:rsidR="004E5DCD">
        <w:rPr>
          <w:b/>
          <w:bCs/>
          <w:iCs/>
          <w:lang w:val="lv-LV"/>
        </w:rPr>
        <w:t>cenu aptaujā</w:t>
      </w:r>
    </w:p>
    <w:p w:rsidRPr="002903AF" w:rsidR="005308BF" w:rsidP="00620739" w:rsidRDefault="005308BF" w14:paraId="4DCCDF7A" w14:textId="77777777">
      <w:pPr>
        <w:spacing w:after="120"/>
        <w:ind w:left="709" w:hanging="709"/>
        <w:jc w:val="both"/>
        <w:rPr>
          <w:lang w:val="lv-LV"/>
        </w:rPr>
      </w:pPr>
      <w:r w:rsidRPr="002903AF">
        <w:rPr>
          <w:lang w:val="lv-LV"/>
        </w:rPr>
        <w:t xml:space="preserve">2.1.1. </w:t>
      </w:r>
      <w:r w:rsidRPr="002903AF" w:rsidR="007C4E2B">
        <w:rPr>
          <w:lang w:val="lv-LV"/>
        </w:rPr>
        <w:t>Pretendents normatīvajos aktos noteiktajā kārtībā ir reģistrēts Latvijas Republikas Uzņēmumu reģistra Komercreģistrā vai citā pretendenta saimnieciskai darbībai atbilstošā reģistrā, vai līdzvērtīgā reģistrā ārvalstīs atbilstoši attiecīgās valsts normatīvo aktu prasībām</w:t>
      </w:r>
      <w:r w:rsidRPr="002903AF">
        <w:rPr>
          <w:lang w:val="lv-LV"/>
        </w:rPr>
        <w:t>.</w:t>
      </w:r>
    </w:p>
    <w:p w:rsidRPr="002903AF" w:rsidR="005308BF" w:rsidP="00620739" w:rsidRDefault="005308BF" w14:paraId="5BCC187D" w14:textId="77777777">
      <w:pPr>
        <w:spacing w:after="120"/>
        <w:ind w:left="709" w:hanging="709"/>
        <w:jc w:val="both"/>
        <w:rPr>
          <w:bCs/>
          <w:lang w:val="lv-LV"/>
        </w:rPr>
      </w:pPr>
      <w:r w:rsidRPr="002903AF">
        <w:rPr>
          <w:lang w:val="lv-LV"/>
        </w:rPr>
        <w:t xml:space="preserve">2.1.2. </w:t>
      </w:r>
      <w:r w:rsidRPr="002903AF" w:rsidR="00342742">
        <w:rPr>
          <w:lang w:val="lv-LV"/>
        </w:rPr>
        <w:t>Pi</w:t>
      </w:r>
      <w:r w:rsidRPr="002903AF" w:rsidR="00342742">
        <w:rPr>
          <w:bCs/>
          <w:lang w:val="lv-LV"/>
        </w:rPr>
        <w:t>edāvājuma iesniegšanas termiņa pēdējā dienā pretendentam</w:t>
      </w:r>
      <w:r w:rsidRPr="002903AF" w:rsidR="00342742">
        <w:rPr>
          <w:lang w:val="lv-LV"/>
        </w:rPr>
        <w:t xml:space="preserve"> </w:t>
      </w:r>
      <w:r w:rsidRPr="002903AF" w:rsidR="007C4E2B">
        <w:rPr>
          <w:lang w:val="lv-LV"/>
        </w:rPr>
        <w:t>nav</w:t>
      </w:r>
      <w:r w:rsidRPr="002903AF" w:rsidR="007C4E2B">
        <w:rPr>
          <w:bCs/>
          <w:lang w:val="lv-LV"/>
        </w:rPr>
        <w:t xml:space="preserve"> konstatēts, ka pretendentam Latvijā vai valstī, kurā tas reģistrēts, nav nodokļu parādi, tai skaitā valsts sociālās apdrošināšanas obligāto iemaksu parādi, kas kopsummā kādā no valstīm pārsniedz 150 EUR (</w:t>
      </w:r>
      <w:r w:rsidRPr="002903AF" w:rsidR="007C4E2B">
        <w:rPr>
          <w:lang w:val="lv-LV"/>
        </w:rPr>
        <w:t>simtu piecdesmit eiro, 00 centi</w:t>
      </w:r>
      <w:r w:rsidRPr="002903AF" w:rsidR="007C4E2B">
        <w:rPr>
          <w:bCs/>
          <w:lang w:val="lv-LV"/>
        </w:rPr>
        <w:t>)</w:t>
      </w:r>
      <w:r w:rsidRPr="002903AF">
        <w:rPr>
          <w:lang w:val="lv-LV"/>
        </w:rPr>
        <w:t>.</w:t>
      </w:r>
    </w:p>
    <w:p w:rsidRPr="002903AF" w:rsidR="005308BF" w:rsidP="00620739" w:rsidRDefault="005308BF" w14:paraId="06275985" w14:textId="77777777">
      <w:pPr>
        <w:spacing w:after="120"/>
        <w:ind w:left="709" w:hanging="709"/>
        <w:jc w:val="both"/>
        <w:rPr>
          <w:lang w:val="lv-LV"/>
        </w:rPr>
      </w:pPr>
      <w:r w:rsidRPr="002903AF">
        <w:rPr>
          <w:lang w:val="lv-LV"/>
        </w:rPr>
        <w:t>2.1.3.</w:t>
      </w:r>
      <w:r w:rsidRPr="002903AF" w:rsidR="007C4E2B">
        <w:rPr>
          <w:lang w:val="lv-LV"/>
        </w:rPr>
        <w:t xml:space="preserve"> </w:t>
      </w:r>
      <w:r w:rsidRPr="002903AF" w:rsidR="00342742">
        <w:rPr>
          <w:lang w:val="lv-LV"/>
        </w:rPr>
        <w:t>Pi</w:t>
      </w:r>
      <w:r w:rsidRPr="002903AF" w:rsidR="00342742">
        <w:rPr>
          <w:bCs/>
          <w:lang w:val="lv-LV"/>
        </w:rPr>
        <w:t>edāvājuma iesniegšanas termiņa pēdējā dienā pretendentam</w:t>
      </w:r>
      <w:r w:rsidRPr="002903AF" w:rsidR="00342742">
        <w:rPr>
          <w:lang w:val="lv-LV"/>
        </w:rPr>
        <w:t xml:space="preserve"> nav pasludināts maksātnespējas process (izņemot gadījumu, kad maksātnespējas procesā tiek piemērots uz parādnieka maksātspējas atjaunošanu vērsts pasākumu kopums), apturēta tā saimnieciskā darbība vai pretendents tiek likvidēts. </w:t>
      </w:r>
      <w:r w:rsidRPr="002903AF">
        <w:rPr>
          <w:lang w:val="lv-LV"/>
        </w:rPr>
        <w:t>.</w:t>
      </w:r>
    </w:p>
    <w:p w:rsidRPr="002903AF" w:rsidR="007C4E2B" w:rsidP="00620739" w:rsidRDefault="007C4E2B" w14:paraId="25FDEEBB" w14:textId="77777777">
      <w:pPr>
        <w:spacing w:after="120"/>
        <w:jc w:val="both"/>
        <w:rPr>
          <w:lang w:val="lv-LV"/>
        </w:rPr>
      </w:pPr>
      <w:r w:rsidRPr="002903AF">
        <w:rPr>
          <w:lang w:val="lv-LV"/>
        </w:rPr>
        <w:t>2.1.4. Pretendents nav ārzonā reģistrēta juridiskā persona vai personu apvienība</w:t>
      </w:r>
    </w:p>
    <w:p w:rsidRPr="002903AF" w:rsidR="005308BF" w:rsidP="00620739" w:rsidRDefault="005308BF" w14:paraId="6408B099" w14:textId="77777777">
      <w:pPr>
        <w:spacing w:after="120"/>
        <w:jc w:val="both"/>
        <w:rPr>
          <w:lang w:val="lv-LV"/>
        </w:rPr>
      </w:pPr>
      <w:r w:rsidRPr="002903AF">
        <w:rPr>
          <w:lang w:val="lv-LV"/>
        </w:rPr>
        <w:lastRenderedPageBreak/>
        <w:t>2.1.</w:t>
      </w:r>
      <w:r w:rsidRPr="002903AF" w:rsidR="007C4E2B">
        <w:rPr>
          <w:lang w:val="lv-LV"/>
        </w:rPr>
        <w:t>5</w:t>
      </w:r>
      <w:r w:rsidRPr="002903AF">
        <w:rPr>
          <w:lang w:val="lv-LV"/>
        </w:rPr>
        <w:t xml:space="preserve">. </w:t>
      </w:r>
      <w:r w:rsidRPr="002903AF" w:rsidR="004D1A3E">
        <w:rPr>
          <w:lang w:val="lv-LV"/>
        </w:rPr>
        <w:t>Pretendentam iepriekšējo 3 (trīs) gadu periodā (202</w:t>
      </w:r>
      <w:r w:rsidRPr="002903AF" w:rsidR="0048661D">
        <w:rPr>
          <w:lang w:val="lv-LV"/>
        </w:rPr>
        <w:t>2</w:t>
      </w:r>
      <w:r w:rsidRPr="002903AF" w:rsidR="004D1A3E">
        <w:rPr>
          <w:lang w:val="lv-LV"/>
        </w:rPr>
        <w:t>., 202</w:t>
      </w:r>
      <w:r w:rsidRPr="002903AF" w:rsidR="0048661D">
        <w:rPr>
          <w:lang w:val="lv-LV"/>
        </w:rPr>
        <w:t>3</w:t>
      </w:r>
      <w:r w:rsidRPr="002903AF" w:rsidR="004D1A3E">
        <w:rPr>
          <w:lang w:val="lv-LV"/>
        </w:rPr>
        <w:t>., 202</w:t>
      </w:r>
      <w:r w:rsidRPr="002903AF" w:rsidR="0048661D">
        <w:rPr>
          <w:lang w:val="lv-LV"/>
        </w:rPr>
        <w:t>4</w:t>
      </w:r>
      <w:r w:rsidRPr="002903AF" w:rsidR="004D1A3E">
        <w:rPr>
          <w:lang w:val="lv-LV"/>
        </w:rPr>
        <w:t>. gadā un 2025. gadā līdz piedāvājuma iesniegšanas brīdim) ir pieredze kampaņu izstrādē un īstenošanā ar sabiedrības labumu saistītām komunikācijas kampaņām vides vai sociālajā tematikā.</w:t>
      </w:r>
    </w:p>
    <w:p w:rsidRPr="002903AF" w:rsidR="007631EC" w:rsidP="00620739" w:rsidRDefault="00A62124" w14:paraId="23F64367" w14:textId="77777777">
      <w:pPr>
        <w:spacing w:after="120"/>
        <w:jc w:val="center"/>
        <w:rPr>
          <w:b/>
          <w:bCs/>
          <w:kern w:val="32"/>
          <w:lang w:val="lv-LV"/>
        </w:rPr>
      </w:pPr>
      <w:r w:rsidRPr="002903AF">
        <w:rPr>
          <w:b/>
          <w:bCs/>
          <w:kern w:val="32"/>
          <w:lang w:val="lv-LV"/>
        </w:rPr>
        <w:t>III</w:t>
      </w:r>
      <w:r w:rsidRPr="002903AF" w:rsidR="001154A7">
        <w:rPr>
          <w:b/>
          <w:bCs/>
          <w:kern w:val="32"/>
          <w:lang w:val="lv-LV"/>
        </w:rPr>
        <w:t>.</w:t>
      </w:r>
      <w:r w:rsidRPr="002903AF" w:rsidR="007631EC">
        <w:rPr>
          <w:b/>
          <w:bCs/>
          <w:kern w:val="32"/>
          <w:lang w:val="lv-LV"/>
        </w:rPr>
        <w:t xml:space="preserve"> </w:t>
      </w:r>
      <w:r w:rsidRPr="002903AF" w:rsidR="004E5DCD">
        <w:rPr>
          <w:b/>
          <w:bCs/>
          <w:kern w:val="32"/>
          <w:lang w:val="lv-LV"/>
        </w:rPr>
        <w:t>IESNIEDZAMIE DOKUMENTI</w:t>
      </w:r>
    </w:p>
    <w:p w:rsidRPr="002903AF" w:rsidR="007631EC" w:rsidP="00620739" w:rsidRDefault="001154A7" w14:paraId="1F6E4F87" w14:textId="77777777">
      <w:pPr>
        <w:spacing w:after="120"/>
        <w:jc w:val="both"/>
        <w:rPr>
          <w:b/>
          <w:bCs/>
          <w:iCs/>
          <w:lang w:val="lv-LV"/>
        </w:rPr>
      </w:pPr>
      <w:r w:rsidRPr="002903AF">
        <w:rPr>
          <w:b/>
          <w:bCs/>
          <w:iCs/>
          <w:lang w:val="lv-LV"/>
        </w:rPr>
        <w:t>3</w:t>
      </w:r>
      <w:r w:rsidRPr="002903AF" w:rsidR="00BA0FF9">
        <w:rPr>
          <w:b/>
          <w:bCs/>
          <w:iCs/>
          <w:lang w:val="lv-LV"/>
        </w:rPr>
        <w:t>.</w:t>
      </w:r>
      <w:r w:rsidRPr="002903AF" w:rsidR="004E5DCD">
        <w:rPr>
          <w:b/>
          <w:bCs/>
          <w:iCs/>
          <w:lang w:val="lv-LV"/>
        </w:rPr>
        <w:t>1</w:t>
      </w:r>
      <w:r w:rsidRPr="002903AF" w:rsidR="007631EC">
        <w:rPr>
          <w:b/>
          <w:bCs/>
          <w:iCs/>
          <w:lang w:val="lv-LV"/>
        </w:rPr>
        <w:t>. Pretendentu atlases dokumenti</w:t>
      </w:r>
    </w:p>
    <w:p w:rsidRPr="002903AF" w:rsidR="00824A8B" w:rsidP="00620739" w:rsidRDefault="001154A7" w14:paraId="550EA79E" w14:textId="77777777">
      <w:pPr>
        <w:spacing w:after="120"/>
        <w:ind w:left="567" w:hanging="567"/>
        <w:jc w:val="both"/>
        <w:rPr>
          <w:lang w:val="lv-LV"/>
        </w:rPr>
      </w:pPr>
      <w:r w:rsidRPr="002903AF">
        <w:rPr>
          <w:lang w:val="lv-LV"/>
        </w:rPr>
        <w:t>3</w:t>
      </w:r>
      <w:r w:rsidRPr="002903AF" w:rsidR="00BA0FF9">
        <w:rPr>
          <w:lang w:val="lv-LV"/>
        </w:rPr>
        <w:t>.</w:t>
      </w:r>
      <w:r w:rsidRPr="002903AF" w:rsidR="004E5DCD">
        <w:rPr>
          <w:lang w:val="lv-LV"/>
        </w:rPr>
        <w:t xml:space="preserve">1.1. </w:t>
      </w:r>
      <w:r w:rsidRPr="002903AF" w:rsidR="00D26AD5">
        <w:rPr>
          <w:lang w:val="lv-LV"/>
        </w:rPr>
        <w:t>P</w:t>
      </w:r>
      <w:r w:rsidRPr="002903AF" w:rsidR="00824A8B">
        <w:rPr>
          <w:lang w:val="lv-LV"/>
        </w:rPr>
        <w:t xml:space="preserve">retendenta pieteikums dalībai cenu aptaujā (Pielikums </w:t>
      </w:r>
      <w:r w:rsidRPr="002903AF" w:rsidR="006C5047">
        <w:rPr>
          <w:lang w:val="lv-LV"/>
        </w:rPr>
        <w:t>N</w:t>
      </w:r>
      <w:r w:rsidRPr="002903AF" w:rsidR="00824A8B">
        <w:rPr>
          <w:lang w:val="lv-LV"/>
        </w:rPr>
        <w:t>r.2). Pieteikumu paraksta pretendenta vadītājs vai vadītāja pilnvarota persona.</w:t>
      </w:r>
    </w:p>
    <w:p w:rsidRPr="002903AF" w:rsidR="00824A8B" w:rsidP="00620739" w:rsidRDefault="00824A8B" w14:paraId="5A0B4B05" w14:textId="77777777">
      <w:pPr>
        <w:spacing w:after="120"/>
        <w:ind w:left="567" w:hanging="567"/>
        <w:jc w:val="both"/>
        <w:rPr>
          <w:lang w:val="lv-LV"/>
        </w:rPr>
      </w:pPr>
      <w:r w:rsidRPr="002903AF">
        <w:rPr>
          <w:lang w:val="lv-LV"/>
        </w:rPr>
        <w:t xml:space="preserve">3.1.2. </w:t>
      </w:r>
      <w:r w:rsidRPr="002903AF" w:rsidR="00342742">
        <w:rPr>
          <w:lang w:val="lv-LV"/>
        </w:rPr>
        <w:t>Pilnvara vai tās kopija attiecīgajai personai pārstāvēt pretendenta intereses, ja piedāvājumu paraksta persona, kam nav normatīvajos aktos noteiktā kārtībā reģistrētas pārstāvības tiesības (piedāvājumu paraksta, tam pilnvarota persona)</w:t>
      </w:r>
      <w:r w:rsidRPr="002903AF">
        <w:rPr>
          <w:lang w:val="lv-LV"/>
        </w:rPr>
        <w:t>;</w:t>
      </w:r>
    </w:p>
    <w:p w:rsidRPr="002903AF" w:rsidR="00D26AD5" w:rsidP="00620739" w:rsidRDefault="00824A8B" w14:paraId="219CE9C1" w14:textId="77777777">
      <w:pPr>
        <w:spacing w:after="120"/>
        <w:ind w:left="567" w:hanging="567"/>
        <w:jc w:val="both"/>
        <w:rPr>
          <w:lang w:val="lv-LV"/>
        </w:rPr>
      </w:pPr>
      <w:r w:rsidRPr="78BCD749">
        <w:rPr>
          <w:lang w:val="lv-LV"/>
        </w:rPr>
        <w:t>3.1.3.</w:t>
      </w:r>
      <w:r w:rsidRPr="78BCD749" w:rsidR="00D26AD5">
        <w:rPr>
          <w:lang w:val="lv-LV"/>
        </w:rPr>
        <w:t xml:space="preserve"> </w:t>
      </w:r>
      <w:r w:rsidRPr="78BCD749" w:rsidR="00230D18">
        <w:rPr>
          <w:lang w:val="lv-LV"/>
        </w:rPr>
        <w:t>F</w:t>
      </w:r>
      <w:r w:rsidRPr="78BCD749" w:rsidR="00D26AD5">
        <w:rPr>
          <w:lang w:val="lv-LV"/>
        </w:rPr>
        <w:t>inanšu piedāvājums (Pielikums Nr.3) sagatavots saskaņā ar Tehniskajā specifikācijā</w:t>
      </w:r>
      <w:r w:rsidRPr="78BCD749" w:rsidR="006C5047">
        <w:rPr>
          <w:lang w:val="lv-LV"/>
        </w:rPr>
        <w:t xml:space="preserve"> (Pielikums Nr.1)</w:t>
      </w:r>
      <w:r w:rsidRPr="78BCD749" w:rsidR="00D26AD5">
        <w:rPr>
          <w:lang w:val="lv-LV"/>
        </w:rPr>
        <w:t xml:space="preserve"> noteiktajām prasībām. </w:t>
      </w:r>
    </w:p>
    <w:p w:rsidR="48054926" w:rsidP="007D6819" w:rsidRDefault="48054926" w14:paraId="7AD79FB1" w14:textId="5F655843">
      <w:pPr>
        <w:spacing w:after="120"/>
        <w:ind w:left="567" w:hanging="567"/>
        <w:jc w:val="both"/>
        <w:rPr>
          <w:lang w:val="lv-LV"/>
        </w:rPr>
      </w:pPr>
      <w:r w:rsidRPr="78BCD749">
        <w:rPr>
          <w:lang w:val="lv-LV"/>
        </w:rPr>
        <w:t xml:space="preserve">3.1.4. </w:t>
      </w:r>
      <w:r w:rsidRPr="007D6819">
        <w:rPr>
          <w:lang w:val="lv-LV"/>
        </w:rPr>
        <w:t>Tehniskais piedāvājums</w:t>
      </w:r>
      <w:r w:rsidRPr="007D6819" w:rsidR="007D6819">
        <w:rPr>
          <w:lang w:val="lv-LV"/>
        </w:rPr>
        <w:t xml:space="preserve"> (4. pielikums) sagatavots saskaņā</w:t>
      </w:r>
      <w:r w:rsidRPr="78BCD749" w:rsidR="007D6819">
        <w:rPr>
          <w:lang w:val="lv-LV"/>
        </w:rPr>
        <w:t xml:space="preserve"> ar Tehniskajā specifikācijā (Pielikums Nr.1) noteiktajām prasībām. </w:t>
      </w:r>
    </w:p>
    <w:p w:rsidRPr="002903AF" w:rsidR="00824A8B" w:rsidP="00620739" w:rsidRDefault="00316B6D" w14:paraId="690CCE75" w14:textId="1A989FEA">
      <w:pPr>
        <w:spacing w:after="120"/>
        <w:ind w:left="567" w:hanging="567"/>
        <w:jc w:val="both"/>
        <w:rPr>
          <w:lang w:val="lv-LV"/>
        </w:rPr>
      </w:pPr>
      <w:r w:rsidRPr="78BCD749">
        <w:rPr>
          <w:lang w:val="lv-LV"/>
        </w:rPr>
        <w:t>3.1.</w:t>
      </w:r>
      <w:r w:rsidRPr="78BCD749" w:rsidR="2BF7B667">
        <w:rPr>
          <w:lang w:val="lv-LV"/>
        </w:rPr>
        <w:t>5</w:t>
      </w:r>
      <w:r w:rsidRPr="78BCD749" w:rsidR="003D45CE">
        <w:rPr>
          <w:lang w:val="lv-LV"/>
        </w:rPr>
        <w:t xml:space="preserve"> </w:t>
      </w:r>
      <w:r w:rsidRPr="78BCD749" w:rsidR="00D26AD5">
        <w:rPr>
          <w:lang w:val="lv-LV"/>
        </w:rPr>
        <w:t>Nolikuma 2.1.1. un 2.1.3.</w:t>
      </w:r>
      <w:r w:rsidRPr="78BCD749" w:rsidR="0001312F">
        <w:rPr>
          <w:lang w:val="lv-LV"/>
        </w:rPr>
        <w:t xml:space="preserve"> </w:t>
      </w:r>
      <w:r w:rsidRPr="78BCD749" w:rsidR="00D26AD5">
        <w:rPr>
          <w:lang w:val="lv-LV"/>
        </w:rPr>
        <w:t>punktā izvirzītās prasības Pasūtītājs pārbauda Latvijas Uzņēmumu reģistra datu bāzē. Pretendents, kas ir reģistrēts ārvalstīs, iesniedz komersanta reģistrācijas apliecības kopiju vai līdzvērtīgas iestādes izdotu dokumentu, kas ir atbilstošs attiecīgās valsts normatīviem aktiem.</w:t>
      </w:r>
    </w:p>
    <w:p w:rsidRPr="002903AF" w:rsidR="00824A8B" w:rsidP="00620739" w:rsidRDefault="00316B6D" w14:paraId="34070EA1" w14:textId="5C4B907E">
      <w:pPr>
        <w:spacing w:after="120"/>
        <w:ind w:left="567" w:hanging="567"/>
        <w:jc w:val="both"/>
        <w:rPr>
          <w:lang w:val="lv-LV"/>
        </w:rPr>
      </w:pPr>
      <w:r w:rsidRPr="78BCD749">
        <w:rPr>
          <w:lang w:val="lv-LV"/>
        </w:rPr>
        <w:t>3.1.</w:t>
      </w:r>
      <w:r w:rsidRPr="78BCD749" w:rsidR="3FC0C947">
        <w:rPr>
          <w:lang w:val="lv-LV"/>
        </w:rPr>
        <w:t>6</w:t>
      </w:r>
      <w:r w:rsidRPr="78BCD749" w:rsidR="00D26AD5">
        <w:rPr>
          <w:lang w:val="lv-LV"/>
        </w:rPr>
        <w:t>. J</w:t>
      </w:r>
      <w:r w:rsidRPr="78BCD749" w:rsidR="00824A8B">
        <w:rPr>
          <w:lang w:val="lv-LV"/>
        </w:rPr>
        <w:t xml:space="preserve">a pretendents ir ārvalstīs reģistrēts uzņēmums, tad tam jāiesniedz attiecīgās ārvalsts kompetentās institūcijas sagatavota izziņa angļu valodā, kas apliecina, ka: 1) pretendentam nav pasludināts maksātnespējas process – tas neatrodas likvidācijas stadijā, un tā saimnieciskā darbība nav apturēta; 2) pretendentam attiecīgajā ārvalstī nav nodokļu parādu, tajā skaitā valsts sociālās apdrošināšanas obligāto iemaksu parādu, kas kopsummā pārsniedz </w:t>
      </w:r>
      <w:r w:rsidRPr="78BCD749" w:rsidR="00FF4C5B">
        <w:rPr>
          <w:lang w:val="lv-LV"/>
        </w:rPr>
        <w:t>1</w:t>
      </w:r>
      <w:r w:rsidRPr="78BCD749" w:rsidR="00A26051">
        <w:rPr>
          <w:lang w:val="lv-LV"/>
        </w:rPr>
        <w:t>5</w:t>
      </w:r>
      <w:r w:rsidRPr="78BCD749" w:rsidR="00824A8B">
        <w:rPr>
          <w:lang w:val="lv-LV"/>
        </w:rPr>
        <w:t>0 EUR (</w:t>
      </w:r>
      <w:r w:rsidRPr="78BCD749" w:rsidR="00A26051">
        <w:rPr>
          <w:lang w:val="lv-LV"/>
        </w:rPr>
        <w:t xml:space="preserve">simtu piecdesmit </w:t>
      </w:r>
      <w:proofErr w:type="spellStart"/>
      <w:r w:rsidRPr="78BCD749" w:rsidR="00612863">
        <w:rPr>
          <w:i/>
          <w:iCs/>
          <w:lang w:val="lv-LV"/>
        </w:rPr>
        <w:t>eu</w:t>
      </w:r>
      <w:r w:rsidRPr="78BCD749" w:rsidR="00824A8B">
        <w:rPr>
          <w:i/>
          <w:iCs/>
          <w:lang w:val="lv-LV"/>
        </w:rPr>
        <w:t>ro</w:t>
      </w:r>
      <w:proofErr w:type="spellEnd"/>
      <w:r w:rsidRPr="78BCD749" w:rsidR="00824A8B">
        <w:rPr>
          <w:lang w:val="lv-LV"/>
        </w:rPr>
        <w:t>, 00 centi).</w:t>
      </w:r>
    </w:p>
    <w:p w:rsidRPr="002903AF" w:rsidR="00054496" w:rsidP="00620739" w:rsidRDefault="00824A8B" w14:paraId="125C04C3" w14:textId="40546DFE">
      <w:pPr>
        <w:spacing w:after="120"/>
        <w:ind w:left="567" w:hanging="567"/>
        <w:jc w:val="both"/>
        <w:rPr>
          <w:lang w:val="lv-LV"/>
        </w:rPr>
      </w:pPr>
      <w:r w:rsidRPr="78BCD749">
        <w:rPr>
          <w:lang w:val="lv-LV"/>
        </w:rPr>
        <w:t>3.1.</w:t>
      </w:r>
      <w:r w:rsidRPr="78BCD749" w:rsidR="1CE31F7F">
        <w:rPr>
          <w:lang w:val="lv-LV"/>
        </w:rPr>
        <w:t>7</w:t>
      </w:r>
      <w:r w:rsidRPr="78BCD749">
        <w:rPr>
          <w:lang w:val="lv-LV"/>
        </w:rPr>
        <w:t xml:space="preserve">. </w:t>
      </w:r>
      <w:r w:rsidRPr="78BCD749" w:rsidR="009D2E3A">
        <w:rPr>
          <w:lang w:val="lv-LV"/>
        </w:rPr>
        <w:t>Nolikuma 2.1.2.</w:t>
      </w:r>
      <w:r w:rsidRPr="78BCD749" w:rsidR="0001312F">
        <w:rPr>
          <w:lang w:val="lv-LV"/>
        </w:rPr>
        <w:t xml:space="preserve"> </w:t>
      </w:r>
      <w:r w:rsidRPr="78BCD749" w:rsidR="00D26AD5">
        <w:rPr>
          <w:lang w:val="lv-LV"/>
        </w:rPr>
        <w:t>punktā izvirzītās prasības Pasūtītājs pārbauda LR Valsts ieņēmumu dienesta publiskojamā datu bāzē.</w:t>
      </w:r>
    </w:p>
    <w:p w:rsidRPr="002903AF" w:rsidR="00342742" w:rsidP="00620739" w:rsidRDefault="00054496" w14:paraId="30FC57B4" w14:textId="218B434F">
      <w:pPr>
        <w:spacing w:after="120"/>
        <w:ind w:left="567" w:hanging="567"/>
        <w:jc w:val="both"/>
        <w:rPr>
          <w:color w:val="000000"/>
          <w:lang w:val="lv-LV"/>
        </w:rPr>
      </w:pPr>
      <w:r w:rsidRPr="78BCD749">
        <w:rPr>
          <w:color w:val="000000" w:themeColor="text1"/>
          <w:lang w:val="lv-LV"/>
        </w:rPr>
        <w:t>3.1.</w:t>
      </w:r>
      <w:r w:rsidRPr="78BCD749" w:rsidR="59C8FA91">
        <w:rPr>
          <w:color w:val="000000" w:themeColor="text1"/>
          <w:lang w:val="lv-LV"/>
        </w:rPr>
        <w:t>8</w:t>
      </w:r>
      <w:r w:rsidRPr="78BCD749">
        <w:rPr>
          <w:color w:val="000000" w:themeColor="text1"/>
          <w:lang w:val="lv-LV"/>
        </w:rPr>
        <w:t>. Pretendenta sagatavota informācija atbilstoši Nolikuma 4. pielikumā “Pieredzes apraksts” noteiktajam, kas apliecina pretendenta atbilstību Nolikuma 2.1.</w:t>
      </w:r>
      <w:r w:rsidRPr="78BCD749" w:rsidR="004D1A3E">
        <w:rPr>
          <w:color w:val="000000" w:themeColor="text1"/>
          <w:lang w:val="lv-LV"/>
        </w:rPr>
        <w:t>5</w:t>
      </w:r>
      <w:r w:rsidRPr="78BCD749">
        <w:rPr>
          <w:color w:val="000000" w:themeColor="text1"/>
          <w:lang w:val="lv-LV"/>
        </w:rPr>
        <w:t>. punkta prasībām</w:t>
      </w:r>
      <w:r w:rsidRPr="78BCD749" w:rsidR="00342742">
        <w:rPr>
          <w:color w:val="000000" w:themeColor="text1"/>
          <w:lang w:val="lv-LV"/>
        </w:rPr>
        <w:t>.</w:t>
      </w:r>
    </w:p>
    <w:p w:rsidRPr="002903AF" w:rsidR="00AB6116" w:rsidP="00620739" w:rsidRDefault="001154A7" w14:paraId="3977F6A1" w14:textId="77777777">
      <w:pPr>
        <w:spacing w:after="120"/>
        <w:jc w:val="center"/>
        <w:rPr>
          <w:b/>
          <w:bCs/>
          <w:kern w:val="32"/>
          <w:lang w:val="lv-LV"/>
        </w:rPr>
      </w:pPr>
      <w:r w:rsidRPr="002903AF">
        <w:rPr>
          <w:b/>
          <w:bCs/>
          <w:kern w:val="32"/>
          <w:lang w:val="lv-LV"/>
        </w:rPr>
        <w:t>I</w:t>
      </w:r>
      <w:r w:rsidRPr="002903AF" w:rsidR="00BA0FF9">
        <w:rPr>
          <w:b/>
          <w:bCs/>
          <w:kern w:val="32"/>
          <w:lang w:val="lv-LV"/>
        </w:rPr>
        <w:t>V</w:t>
      </w:r>
      <w:r w:rsidRPr="002903AF" w:rsidR="009D54D1">
        <w:rPr>
          <w:b/>
          <w:bCs/>
          <w:kern w:val="32"/>
          <w:lang w:val="lv-LV"/>
        </w:rPr>
        <w:t xml:space="preserve">. </w:t>
      </w:r>
      <w:r w:rsidRPr="002903AF" w:rsidR="00BA0FF9">
        <w:rPr>
          <w:b/>
          <w:bCs/>
          <w:kern w:val="32"/>
          <w:lang w:val="lv-LV"/>
        </w:rPr>
        <w:t>PIEDĀVĀJUMA IZVĒLES KRITĒRIJI</w:t>
      </w:r>
    </w:p>
    <w:p w:rsidRPr="002903AF" w:rsidR="005308BF" w:rsidP="5110A9F1" w:rsidRDefault="005308BF" w14:paraId="3A8870B5" w14:textId="4C94D3EE">
      <w:pPr>
        <w:spacing w:after="120"/>
        <w:jc w:val="both"/>
        <w:rPr>
          <w:lang w:val="lv-LV"/>
        </w:rPr>
      </w:pPr>
      <w:r w:rsidRPr="5110A9F1">
        <w:rPr>
          <w:lang w:val="lv-LV"/>
        </w:rPr>
        <w:t xml:space="preserve">4.1. </w:t>
      </w:r>
      <w:r w:rsidRPr="5110A9F1" w:rsidR="00A3436C">
        <w:rPr>
          <w:lang w:val="lv-LV"/>
        </w:rPr>
        <w:t xml:space="preserve">Piedāvājumu izvēles kritērijs ir </w:t>
      </w:r>
      <w:r w:rsidRPr="5110A9F1" w:rsidR="7EF96E6B">
        <w:rPr>
          <w:lang w:val="lv-LV"/>
        </w:rPr>
        <w:t>saimnieciski izdevīgākais piedāvājums. Komisija izvēlas saimnieciski izdevīgāko piedāvājumu atbilstoši šajā sadaļā norādītajiem kritērijiem, to skaitliskajai vērtībai un pamatojoties uz šajā sadaļā norādīto vērtēšanas metodes aprakstu.</w:t>
      </w:r>
    </w:p>
    <w:p w:rsidR="38182440" w:rsidP="5110A9F1" w:rsidRDefault="38182440" w14:paraId="36A6211F" w14:textId="0559A622">
      <w:pPr>
        <w:pStyle w:val="naisf"/>
        <w:tabs>
          <w:tab w:val="left" w:pos="142"/>
        </w:tabs>
        <w:spacing w:before="120" w:beforeAutospacing="0" w:after="120" w:afterAutospacing="0"/>
        <w:ind w:left="426" w:hanging="426"/>
      </w:pPr>
      <w:r w:rsidRPr="5110A9F1">
        <w:rPr>
          <w:lang w:val="lv-LV"/>
        </w:rPr>
        <w:t>4.2. Piedāvājumus vērtē pēc punktu metodes, par labāko piedāvājumu piešķirot lielāko punktu skaitu, kas noteikts konkrētam izvēles kritērijam. Maksimālais punktu skaits ir 100 punkti.</w:t>
      </w:r>
    </w:p>
    <w:p w:rsidR="38182440" w:rsidP="5110A9F1" w:rsidRDefault="38182440" w14:paraId="58021DB0" w14:textId="611B1285">
      <w:pPr>
        <w:pStyle w:val="naisf"/>
        <w:tabs>
          <w:tab w:val="left" w:pos="142"/>
        </w:tabs>
        <w:spacing w:before="120" w:beforeAutospacing="0" w:after="120" w:afterAutospacing="0"/>
      </w:pPr>
      <w:r w:rsidRPr="5110A9F1">
        <w:rPr>
          <w:lang w:val="lv-LV"/>
        </w:rPr>
        <w:t xml:space="preserve">4.3. Par saimnieciski visizdevīgāko iepirkuma komisija atzīs tā pretendenta piedāvājumu, kas būs ieguvis lielāko punktu skaitu saskaņā ar iepirkuma nolikumā noteiktajiem piedāvājumu vērtēšanas kritērijiem. </w:t>
      </w:r>
    </w:p>
    <w:p w:rsidR="38182440" w:rsidP="5110A9F1" w:rsidRDefault="38182440" w14:paraId="5871BE0A" w14:textId="7BBFC6C9">
      <w:pPr>
        <w:pStyle w:val="naisf"/>
        <w:tabs>
          <w:tab w:val="left" w:pos="142"/>
        </w:tabs>
        <w:spacing w:before="120" w:beforeAutospacing="0" w:after="120" w:afterAutospacing="0"/>
      </w:pPr>
      <w:r w:rsidRPr="78BCD749">
        <w:rPr>
          <w:lang w:val="lv-LV"/>
        </w:rPr>
        <w:t>4.4. Saimnieciski visizdevīgākā piedāvājuma vērtēšanas kritēriji:</w:t>
      </w:r>
    </w:p>
    <w:tbl>
      <w:tblPr>
        <w:tblpPr w:leftFromText="180" w:rightFromText="180" w:vertAnchor="text" w:horzAnchor="margin" w:tblpY="159"/>
        <w:tblW w:w="0" w:type="auto"/>
        <w:tblLayout w:type="fixed"/>
        <w:tblLook w:val="01E0" w:firstRow="1" w:lastRow="1" w:firstColumn="1" w:lastColumn="1" w:noHBand="0" w:noVBand="0"/>
      </w:tblPr>
      <w:tblGrid>
        <w:gridCol w:w="1380"/>
        <w:gridCol w:w="5701"/>
        <w:gridCol w:w="2101"/>
      </w:tblGrid>
      <w:tr w:rsidR="007D6819" w:rsidTr="007D6819" w14:paraId="2B289F3B" w14:textId="77777777">
        <w:trPr>
          <w:trHeight w:val="300"/>
        </w:trPr>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0D553596" w14:textId="77777777">
            <w:pPr>
              <w:ind w:left="171" w:right="165"/>
              <w:jc w:val="center"/>
            </w:pPr>
            <w:r w:rsidRPr="78BCD749">
              <w:rPr>
                <w:b/>
                <w:bCs/>
                <w:i/>
                <w:iCs/>
                <w:lang w:val="en-US"/>
              </w:rPr>
              <w:t>Nr. p/k</w:t>
            </w:r>
          </w:p>
        </w:tc>
        <w:tc>
          <w:tcPr>
            <w:tcW w:w="5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18F56442" w14:textId="77777777">
            <w:pPr>
              <w:ind w:left="1690"/>
            </w:pPr>
            <w:proofErr w:type="spellStart"/>
            <w:r w:rsidRPr="78BCD749">
              <w:rPr>
                <w:b/>
                <w:bCs/>
                <w:i/>
                <w:iCs/>
                <w:lang w:val="en-US"/>
              </w:rPr>
              <w:t>Vērtējamais</w:t>
            </w:r>
            <w:proofErr w:type="spellEnd"/>
            <w:r w:rsidRPr="78BCD749">
              <w:rPr>
                <w:b/>
                <w:bCs/>
                <w:i/>
                <w:iCs/>
                <w:lang w:val="en-US"/>
              </w:rPr>
              <w:t xml:space="preserve"> </w:t>
            </w:r>
            <w:proofErr w:type="spellStart"/>
            <w:r w:rsidRPr="78BCD749">
              <w:rPr>
                <w:b/>
                <w:bCs/>
                <w:i/>
                <w:iCs/>
                <w:lang w:val="en-US"/>
              </w:rPr>
              <w:t>kritērijs</w:t>
            </w:r>
            <w:proofErr w:type="spellEnd"/>
          </w:p>
        </w:tc>
        <w:tc>
          <w:tcPr>
            <w:tcW w:w="21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1913E443" w14:textId="77777777">
            <w:pPr>
              <w:ind w:left="203" w:right="194"/>
              <w:jc w:val="center"/>
            </w:pPr>
            <w:proofErr w:type="spellStart"/>
            <w:r w:rsidRPr="78BCD749">
              <w:rPr>
                <w:b/>
                <w:bCs/>
                <w:i/>
                <w:iCs/>
                <w:lang w:val="en-US"/>
              </w:rPr>
              <w:t>Punktu</w:t>
            </w:r>
            <w:proofErr w:type="spellEnd"/>
            <w:r w:rsidRPr="78BCD749">
              <w:rPr>
                <w:b/>
                <w:bCs/>
                <w:i/>
                <w:iCs/>
                <w:lang w:val="en-US"/>
              </w:rPr>
              <w:t xml:space="preserve"> </w:t>
            </w:r>
            <w:proofErr w:type="spellStart"/>
            <w:r w:rsidRPr="78BCD749">
              <w:rPr>
                <w:b/>
                <w:bCs/>
                <w:i/>
                <w:iCs/>
                <w:lang w:val="en-US"/>
              </w:rPr>
              <w:t>skaits</w:t>
            </w:r>
            <w:proofErr w:type="spellEnd"/>
          </w:p>
        </w:tc>
      </w:tr>
      <w:tr w:rsidR="007D6819" w:rsidTr="007D6819" w14:paraId="0C350861" w14:textId="77777777">
        <w:trPr>
          <w:trHeight w:val="420"/>
        </w:trPr>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50715973" w14:textId="77777777">
            <w:pPr>
              <w:ind w:left="171" w:right="164"/>
              <w:jc w:val="center"/>
            </w:pPr>
            <w:r w:rsidRPr="78BCD749">
              <w:rPr>
                <w:lang w:val="en-US"/>
              </w:rPr>
              <w:t>1.</w:t>
            </w:r>
          </w:p>
        </w:tc>
        <w:tc>
          <w:tcPr>
            <w:tcW w:w="5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27816167" w14:textId="77777777">
            <w:pPr>
              <w:ind w:left="107"/>
            </w:pPr>
            <w:proofErr w:type="spellStart"/>
            <w:r w:rsidRPr="78BCD749">
              <w:rPr>
                <w:lang w:val="en-US"/>
              </w:rPr>
              <w:t>Pakalpojuma</w:t>
            </w:r>
            <w:proofErr w:type="spellEnd"/>
            <w:r w:rsidRPr="78BCD749">
              <w:rPr>
                <w:lang w:val="en-US"/>
              </w:rPr>
              <w:t xml:space="preserve"> </w:t>
            </w:r>
            <w:proofErr w:type="spellStart"/>
            <w:r w:rsidRPr="78BCD749">
              <w:rPr>
                <w:lang w:val="en-US"/>
              </w:rPr>
              <w:t>cena</w:t>
            </w:r>
            <w:proofErr w:type="spellEnd"/>
            <w:r w:rsidRPr="78BCD749">
              <w:rPr>
                <w:lang w:val="en-US"/>
              </w:rPr>
              <w:t xml:space="preserve"> EUR bez PVN</w:t>
            </w:r>
          </w:p>
        </w:tc>
        <w:tc>
          <w:tcPr>
            <w:tcW w:w="21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298270FB" w14:textId="77777777">
            <w:pPr>
              <w:ind w:left="203" w:right="194"/>
              <w:jc w:val="center"/>
            </w:pPr>
            <w:r w:rsidRPr="78BCD749">
              <w:rPr>
                <w:lang w:val="en-US"/>
              </w:rPr>
              <w:t>40</w:t>
            </w:r>
          </w:p>
        </w:tc>
      </w:tr>
      <w:tr w:rsidR="007D6819" w:rsidTr="007D6819" w14:paraId="57347EAD" w14:textId="77777777">
        <w:trPr>
          <w:trHeight w:val="1035"/>
        </w:trPr>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698F37BE" w14:textId="77777777">
            <w:pPr>
              <w:ind w:left="171" w:right="164"/>
              <w:jc w:val="center"/>
            </w:pPr>
            <w:r w:rsidRPr="78BCD749">
              <w:rPr>
                <w:lang w:val="en-US"/>
              </w:rPr>
              <w:t>2.</w:t>
            </w:r>
          </w:p>
        </w:tc>
        <w:tc>
          <w:tcPr>
            <w:tcW w:w="5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365A714E" w14:textId="77777777">
            <w:pPr>
              <w:spacing w:line="264" w:lineRule="auto"/>
              <w:ind w:left="107" w:right="72"/>
            </w:pPr>
            <w:proofErr w:type="spellStart"/>
            <w:r w:rsidRPr="78BCD749">
              <w:rPr>
                <w:lang w:val="en-US"/>
              </w:rPr>
              <w:t>Kampaņas</w:t>
            </w:r>
            <w:proofErr w:type="spellEnd"/>
            <w:r w:rsidRPr="78BCD749">
              <w:rPr>
                <w:lang w:val="en-US"/>
              </w:rPr>
              <w:t xml:space="preserve"> </w:t>
            </w:r>
            <w:proofErr w:type="spellStart"/>
            <w:r w:rsidRPr="78BCD749">
              <w:rPr>
                <w:lang w:val="en-US"/>
              </w:rPr>
              <w:t>koncepta</w:t>
            </w:r>
            <w:proofErr w:type="spellEnd"/>
            <w:r w:rsidRPr="78BCD749">
              <w:rPr>
                <w:lang w:val="en-US"/>
              </w:rPr>
              <w:t xml:space="preserve"> </w:t>
            </w:r>
            <w:proofErr w:type="spellStart"/>
            <w:r w:rsidRPr="78BCD749">
              <w:rPr>
                <w:lang w:val="en-US"/>
              </w:rPr>
              <w:t>kvalitāte</w:t>
            </w:r>
            <w:proofErr w:type="spellEnd"/>
            <w:r w:rsidRPr="78BCD749">
              <w:rPr>
                <w:lang w:val="en-US"/>
              </w:rPr>
              <w:t xml:space="preserve">, </w:t>
            </w:r>
            <w:proofErr w:type="spellStart"/>
            <w:r w:rsidRPr="78BCD749">
              <w:rPr>
                <w:lang w:val="en-US"/>
              </w:rPr>
              <w:t>taktikas</w:t>
            </w:r>
            <w:proofErr w:type="spellEnd"/>
            <w:r w:rsidRPr="78BCD749">
              <w:rPr>
                <w:lang w:val="en-US"/>
              </w:rPr>
              <w:t xml:space="preserve"> </w:t>
            </w:r>
            <w:proofErr w:type="spellStart"/>
            <w:r w:rsidRPr="78BCD749">
              <w:rPr>
                <w:lang w:val="en-US"/>
              </w:rPr>
              <w:t>apraksta</w:t>
            </w:r>
            <w:proofErr w:type="spellEnd"/>
            <w:r w:rsidRPr="78BCD749">
              <w:rPr>
                <w:lang w:val="en-US"/>
              </w:rPr>
              <w:t xml:space="preserve"> </w:t>
            </w:r>
            <w:proofErr w:type="spellStart"/>
            <w:r w:rsidRPr="78BCD749">
              <w:rPr>
                <w:lang w:val="en-US"/>
              </w:rPr>
              <w:t>kvalitāte</w:t>
            </w:r>
            <w:proofErr w:type="spellEnd"/>
            <w:r w:rsidRPr="78BCD749">
              <w:rPr>
                <w:lang w:val="en-US"/>
              </w:rPr>
              <w:t xml:space="preserve"> un </w:t>
            </w:r>
            <w:proofErr w:type="spellStart"/>
            <w:r w:rsidRPr="78BCD749">
              <w:rPr>
                <w:lang w:val="en-US"/>
              </w:rPr>
              <w:t>atbilstība</w:t>
            </w:r>
            <w:proofErr w:type="spellEnd"/>
            <w:r w:rsidRPr="78BCD749">
              <w:rPr>
                <w:lang w:val="en-US"/>
              </w:rPr>
              <w:t xml:space="preserve"> </w:t>
            </w:r>
            <w:proofErr w:type="spellStart"/>
            <w:r w:rsidRPr="78BCD749">
              <w:rPr>
                <w:lang w:val="en-US"/>
              </w:rPr>
              <w:t>projekta</w:t>
            </w:r>
            <w:proofErr w:type="spellEnd"/>
            <w:r w:rsidRPr="78BCD749">
              <w:rPr>
                <w:lang w:val="en-US"/>
              </w:rPr>
              <w:t xml:space="preserve"> </w:t>
            </w:r>
            <w:proofErr w:type="spellStart"/>
            <w:r w:rsidRPr="78BCD749">
              <w:rPr>
                <w:lang w:val="en-US"/>
              </w:rPr>
              <w:t>vajadzībām</w:t>
            </w:r>
            <w:proofErr w:type="spellEnd"/>
            <w:r w:rsidRPr="78BCD749">
              <w:rPr>
                <w:lang w:val="en-US"/>
              </w:rPr>
              <w:t xml:space="preserve"> un </w:t>
            </w:r>
            <w:proofErr w:type="spellStart"/>
            <w:r w:rsidRPr="78BCD749">
              <w:rPr>
                <w:lang w:val="en-US"/>
              </w:rPr>
              <w:t>mērķiem</w:t>
            </w:r>
            <w:proofErr w:type="spellEnd"/>
          </w:p>
        </w:tc>
        <w:tc>
          <w:tcPr>
            <w:tcW w:w="21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46B98BC9" w14:textId="77777777">
            <w:pPr>
              <w:ind w:left="203" w:right="194"/>
              <w:jc w:val="center"/>
            </w:pPr>
            <w:r w:rsidRPr="78BCD749">
              <w:rPr>
                <w:lang w:val="en-US"/>
              </w:rPr>
              <w:t>35</w:t>
            </w:r>
          </w:p>
        </w:tc>
      </w:tr>
      <w:tr w:rsidR="007D6819" w:rsidTr="007D6819" w14:paraId="53103BF6" w14:textId="77777777">
        <w:trPr>
          <w:trHeight w:val="420"/>
        </w:trPr>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13EC98D4" w14:textId="77777777">
            <w:pPr>
              <w:ind w:left="171" w:right="164"/>
              <w:jc w:val="center"/>
            </w:pPr>
            <w:r w:rsidRPr="78BCD749">
              <w:rPr>
                <w:lang w:val="en-US"/>
              </w:rPr>
              <w:t>3.</w:t>
            </w:r>
          </w:p>
        </w:tc>
        <w:tc>
          <w:tcPr>
            <w:tcW w:w="5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76AFB8A8" w14:textId="77777777">
            <w:pPr>
              <w:ind w:left="107"/>
            </w:pPr>
            <w:proofErr w:type="spellStart"/>
            <w:r w:rsidRPr="78BCD749">
              <w:rPr>
                <w:lang w:val="en-US"/>
              </w:rPr>
              <w:t>Pretendenta</w:t>
            </w:r>
            <w:proofErr w:type="spellEnd"/>
            <w:r w:rsidRPr="78BCD749">
              <w:rPr>
                <w:lang w:val="en-US"/>
              </w:rPr>
              <w:t xml:space="preserve"> </w:t>
            </w:r>
            <w:proofErr w:type="spellStart"/>
            <w:r w:rsidRPr="78BCD749">
              <w:rPr>
                <w:lang w:val="en-US"/>
              </w:rPr>
              <w:t>pieredze</w:t>
            </w:r>
            <w:proofErr w:type="spellEnd"/>
          </w:p>
        </w:tc>
        <w:tc>
          <w:tcPr>
            <w:tcW w:w="21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4E4BF559" w14:textId="77777777">
            <w:pPr>
              <w:ind w:left="203" w:right="194"/>
              <w:jc w:val="center"/>
            </w:pPr>
            <w:r w:rsidRPr="78BCD749">
              <w:rPr>
                <w:lang w:val="en-US"/>
              </w:rPr>
              <w:t>25</w:t>
            </w:r>
          </w:p>
        </w:tc>
      </w:tr>
      <w:tr w:rsidR="007D6819" w:rsidTr="007D6819" w14:paraId="0A4E4CC2" w14:textId="77777777">
        <w:trPr>
          <w:trHeight w:val="300"/>
        </w:trPr>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30D92409" w14:textId="77777777">
            <w:r w:rsidRPr="78BCD749">
              <w:rPr>
                <w:sz w:val="22"/>
                <w:szCs w:val="22"/>
                <w:lang w:val="en-US"/>
              </w:rPr>
              <w:t xml:space="preserve"> </w:t>
            </w:r>
          </w:p>
        </w:tc>
        <w:tc>
          <w:tcPr>
            <w:tcW w:w="57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154834AE" w14:textId="77777777">
            <w:pPr>
              <w:ind w:left="107"/>
            </w:pPr>
            <w:proofErr w:type="spellStart"/>
            <w:r w:rsidRPr="78BCD749">
              <w:rPr>
                <w:b/>
                <w:bCs/>
                <w:lang w:val="en-US"/>
              </w:rPr>
              <w:t>Kopā</w:t>
            </w:r>
            <w:proofErr w:type="spellEnd"/>
          </w:p>
        </w:tc>
        <w:tc>
          <w:tcPr>
            <w:tcW w:w="210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7D6819" w:rsidP="007D6819" w:rsidRDefault="007D6819" w14:paraId="0E19AEA9" w14:textId="77777777">
            <w:pPr>
              <w:ind w:left="203" w:right="194"/>
              <w:jc w:val="center"/>
            </w:pPr>
            <w:r w:rsidRPr="78BCD749">
              <w:rPr>
                <w:b/>
                <w:bCs/>
                <w:lang w:val="en-US"/>
              </w:rPr>
              <w:t>100</w:t>
            </w:r>
          </w:p>
        </w:tc>
      </w:tr>
    </w:tbl>
    <w:p w:rsidR="5110A9F1" w:rsidP="78BCD749" w:rsidRDefault="5110A9F1" w14:paraId="5D1AFDEC" w14:textId="1C6AE807">
      <w:pPr>
        <w:pStyle w:val="naisf"/>
        <w:tabs>
          <w:tab w:val="left" w:pos="142"/>
        </w:tabs>
        <w:spacing w:before="120" w:beforeAutospacing="0" w:after="120" w:afterAutospacing="0"/>
        <w:rPr>
          <w:lang w:val="lv-LV"/>
        </w:rPr>
      </w:pPr>
    </w:p>
    <w:p w:rsidR="5110A9F1" w:rsidP="78BCD749" w:rsidRDefault="5110A9F1" w14:paraId="1DB7F930" w14:textId="5B628456">
      <w:pPr>
        <w:pStyle w:val="naisf"/>
        <w:tabs>
          <w:tab w:val="left" w:pos="142"/>
        </w:tabs>
        <w:spacing w:before="120" w:beforeAutospacing="0" w:after="120" w:afterAutospacing="0"/>
        <w:rPr>
          <w:lang w:val="lv-LV"/>
        </w:rPr>
      </w:pPr>
    </w:p>
    <w:p w:rsidR="5110A9F1" w:rsidP="78BCD749" w:rsidRDefault="5110A9F1" w14:paraId="3514A41B" w14:textId="2451DC6D">
      <w:pPr>
        <w:pStyle w:val="ListParagraph"/>
        <w:spacing w:line="264" w:lineRule="auto"/>
        <w:ind w:left="298" w:right="294"/>
        <w:jc w:val="both"/>
        <w:rPr>
          <w:lang w:val="en-US"/>
        </w:rPr>
      </w:pPr>
    </w:p>
    <w:p w:rsidR="5110A9F1" w:rsidP="78BCD749" w:rsidRDefault="05F02B28" w14:paraId="14A03A4C" w14:textId="67CE41C0">
      <w:pPr>
        <w:pStyle w:val="ListParagraph"/>
        <w:spacing w:line="264" w:lineRule="auto"/>
        <w:ind w:left="298" w:right="294"/>
        <w:jc w:val="both"/>
        <w:rPr>
          <w:lang w:val="en-US"/>
        </w:rPr>
      </w:pPr>
      <w:r w:rsidRPr="78BCD749">
        <w:rPr>
          <w:lang w:val="en-US"/>
        </w:rPr>
        <w:t xml:space="preserve">4.5. </w:t>
      </w:r>
      <w:proofErr w:type="spellStart"/>
      <w:r w:rsidRPr="78BCD749">
        <w:rPr>
          <w:lang w:val="en-US"/>
        </w:rPr>
        <w:t>Pretendentam</w:t>
      </w:r>
      <w:proofErr w:type="spellEnd"/>
      <w:r w:rsidRPr="78BCD749">
        <w:rPr>
          <w:lang w:val="en-US"/>
        </w:rPr>
        <w:t xml:space="preserve">, </w:t>
      </w:r>
      <w:proofErr w:type="spellStart"/>
      <w:r w:rsidRPr="78BCD749">
        <w:rPr>
          <w:lang w:val="en-US"/>
        </w:rPr>
        <w:t>kura</w:t>
      </w:r>
      <w:proofErr w:type="spellEnd"/>
      <w:r w:rsidRPr="78BCD749">
        <w:rPr>
          <w:lang w:val="en-US"/>
        </w:rPr>
        <w:t xml:space="preserve"> </w:t>
      </w:r>
      <w:proofErr w:type="spellStart"/>
      <w:r w:rsidRPr="78BCD749">
        <w:rPr>
          <w:lang w:val="en-US"/>
        </w:rPr>
        <w:t>finanšu</w:t>
      </w:r>
      <w:proofErr w:type="spellEnd"/>
      <w:r w:rsidRPr="78BCD749">
        <w:rPr>
          <w:lang w:val="en-US"/>
        </w:rPr>
        <w:t xml:space="preserve"> </w:t>
      </w:r>
      <w:proofErr w:type="spellStart"/>
      <w:r w:rsidRPr="78BCD749">
        <w:rPr>
          <w:lang w:val="en-US"/>
        </w:rPr>
        <w:t>piedāvājumā</w:t>
      </w:r>
      <w:proofErr w:type="spellEnd"/>
      <w:r w:rsidRPr="78BCD749">
        <w:rPr>
          <w:lang w:val="en-US"/>
        </w:rPr>
        <w:t xml:space="preserve"> </w:t>
      </w:r>
      <w:proofErr w:type="spellStart"/>
      <w:r w:rsidRPr="78BCD749">
        <w:rPr>
          <w:lang w:val="en-US"/>
        </w:rPr>
        <w:t>norādīta</w:t>
      </w:r>
      <w:proofErr w:type="spellEnd"/>
      <w:r w:rsidRPr="78BCD749">
        <w:rPr>
          <w:lang w:val="en-US"/>
        </w:rPr>
        <w:t xml:space="preserve"> </w:t>
      </w:r>
      <w:proofErr w:type="spellStart"/>
      <w:r w:rsidRPr="78BCD749">
        <w:rPr>
          <w:lang w:val="en-US"/>
        </w:rPr>
        <w:t>zemākā</w:t>
      </w:r>
      <w:proofErr w:type="spellEnd"/>
      <w:r w:rsidRPr="78BCD749">
        <w:rPr>
          <w:lang w:val="en-US"/>
        </w:rPr>
        <w:t xml:space="preserve"> </w:t>
      </w:r>
      <w:proofErr w:type="spellStart"/>
      <w:r w:rsidRPr="78BCD749">
        <w:rPr>
          <w:lang w:val="en-US"/>
        </w:rPr>
        <w:t>cena</w:t>
      </w:r>
      <w:proofErr w:type="spellEnd"/>
      <w:r w:rsidRPr="78BCD749">
        <w:rPr>
          <w:lang w:val="en-US"/>
        </w:rPr>
        <w:t xml:space="preserve"> euro bez PVN, </w:t>
      </w:r>
      <w:proofErr w:type="spellStart"/>
      <w:r w:rsidRPr="78BCD749">
        <w:rPr>
          <w:lang w:val="en-US"/>
        </w:rPr>
        <w:t>dotajā</w:t>
      </w:r>
      <w:proofErr w:type="spellEnd"/>
      <w:r w:rsidRPr="78BCD749">
        <w:rPr>
          <w:lang w:val="en-US"/>
        </w:rPr>
        <w:t xml:space="preserve"> </w:t>
      </w:r>
      <w:proofErr w:type="spellStart"/>
      <w:r w:rsidRPr="78BCD749">
        <w:rPr>
          <w:lang w:val="en-US"/>
        </w:rPr>
        <w:t>kritērijā</w:t>
      </w:r>
      <w:proofErr w:type="spellEnd"/>
      <w:r w:rsidRPr="78BCD749">
        <w:rPr>
          <w:lang w:val="en-US"/>
        </w:rPr>
        <w:t xml:space="preserve"> </w:t>
      </w:r>
      <w:proofErr w:type="spellStart"/>
      <w:r w:rsidRPr="78BCD749">
        <w:rPr>
          <w:lang w:val="en-US"/>
        </w:rPr>
        <w:t>tiek</w:t>
      </w:r>
      <w:proofErr w:type="spellEnd"/>
      <w:r w:rsidRPr="78BCD749">
        <w:rPr>
          <w:lang w:val="en-US"/>
        </w:rPr>
        <w:t xml:space="preserve"> </w:t>
      </w:r>
      <w:proofErr w:type="spellStart"/>
      <w:r w:rsidRPr="78BCD749">
        <w:rPr>
          <w:lang w:val="en-US"/>
        </w:rPr>
        <w:t>piešķirts</w:t>
      </w:r>
      <w:proofErr w:type="spellEnd"/>
      <w:r w:rsidRPr="78BCD749">
        <w:rPr>
          <w:lang w:val="en-US"/>
        </w:rPr>
        <w:t xml:space="preserve"> </w:t>
      </w:r>
      <w:proofErr w:type="spellStart"/>
      <w:r w:rsidRPr="78BCD749">
        <w:rPr>
          <w:lang w:val="en-US"/>
        </w:rPr>
        <w:t>maksimālais</w:t>
      </w:r>
      <w:proofErr w:type="spellEnd"/>
      <w:r w:rsidRPr="78BCD749">
        <w:rPr>
          <w:lang w:val="en-US"/>
        </w:rPr>
        <w:t xml:space="preserve"> </w:t>
      </w:r>
      <w:proofErr w:type="spellStart"/>
      <w:r w:rsidRPr="78BCD749">
        <w:rPr>
          <w:lang w:val="en-US"/>
        </w:rPr>
        <w:t>punktu</w:t>
      </w:r>
      <w:proofErr w:type="spellEnd"/>
      <w:r w:rsidRPr="78BCD749">
        <w:rPr>
          <w:lang w:val="en-US"/>
        </w:rPr>
        <w:t xml:space="preserve"> </w:t>
      </w:r>
      <w:proofErr w:type="spellStart"/>
      <w:r w:rsidRPr="78BCD749">
        <w:rPr>
          <w:lang w:val="en-US"/>
        </w:rPr>
        <w:t>skaits</w:t>
      </w:r>
      <w:proofErr w:type="spellEnd"/>
      <w:r w:rsidRPr="78BCD749">
        <w:rPr>
          <w:lang w:val="en-US"/>
        </w:rPr>
        <w:t xml:space="preserve"> </w:t>
      </w:r>
      <w:proofErr w:type="spellStart"/>
      <w:r w:rsidRPr="78BCD749">
        <w:rPr>
          <w:lang w:val="en-US"/>
        </w:rPr>
        <w:t>šajā</w:t>
      </w:r>
      <w:proofErr w:type="spellEnd"/>
      <w:r w:rsidRPr="78BCD749">
        <w:rPr>
          <w:lang w:val="en-US"/>
        </w:rPr>
        <w:t xml:space="preserve"> </w:t>
      </w:r>
      <w:proofErr w:type="spellStart"/>
      <w:r w:rsidRPr="78BCD749">
        <w:rPr>
          <w:lang w:val="en-US"/>
        </w:rPr>
        <w:t>kritērijā</w:t>
      </w:r>
      <w:proofErr w:type="spellEnd"/>
      <w:r w:rsidRPr="78BCD749">
        <w:rPr>
          <w:lang w:val="en-US"/>
        </w:rPr>
        <w:t xml:space="preserve"> – 40 </w:t>
      </w:r>
      <w:proofErr w:type="spellStart"/>
      <w:r w:rsidRPr="78BCD749">
        <w:rPr>
          <w:lang w:val="en-US"/>
        </w:rPr>
        <w:t>punkti</w:t>
      </w:r>
      <w:proofErr w:type="spellEnd"/>
      <w:r w:rsidRPr="78BCD749">
        <w:rPr>
          <w:lang w:val="en-US"/>
        </w:rPr>
        <w:t xml:space="preserve">. </w:t>
      </w:r>
      <w:proofErr w:type="spellStart"/>
      <w:r w:rsidRPr="78BCD749">
        <w:rPr>
          <w:lang w:val="en-US"/>
        </w:rPr>
        <w:t>Pārējiem</w:t>
      </w:r>
      <w:proofErr w:type="spellEnd"/>
      <w:r w:rsidRPr="78BCD749">
        <w:rPr>
          <w:lang w:val="en-US"/>
        </w:rPr>
        <w:t xml:space="preserve"> </w:t>
      </w:r>
      <w:proofErr w:type="spellStart"/>
      <w:r w:rsidRPr="78BCD749">
        <w:rPr>
          <w:lang w:val="en-US"/>
        </w:rPr>
        <w:t>piešķiramos</w:t>
      </w:r>
      <w:proofErr w:type="spellEnd"/>
      <w:r w:rsidRPr="78BCD749">
        <w:rPr>
          <w:lang w:val="en-US"/>
        </w:rPr>
        <w:t xml:space="preserve"> </w:t>
      </w:r>
      <w:proofErr w:type="spellStart"/>
      <w:r w:rsidRPr="78BCD749">
        <w:rPr>
          <w:lang w:val="en-US"/>
        </w:rPr>
        <w:t>punktus</w:t>
      </w:r>
      <w:proofErr w:type="spellEnd"/>
      <w:r w:rsidRPr="78BCD749">
        <w:rPr>
          <w:lang w:val="en-US"/>
        </w:rPr>
        <w:t xml:space="preserve"> </w:t>
      </w:r>
      <w:proofErr w:type="spellStart"/>
      <w:r w:rsidRPr="78BCD749">
        <w:rPr>
          <w:lang w:val="en-US"/>
        </w:rPr>
        <w:t>aprēķina</w:t>
      </w:r>
      <w:proofErr w:type="spellEnd"/>
      <w:r w:rsidRPr="78BCD749">
        <w:rPr>
          <w:lang w:val="en-US"/>
        </w:rPr>
        <w:t xml:space="preserve">, </w:t>
      </w:r>
      <w:proofErr w:type="spellStart"/>
      <w:r w:rsidRPr="78BCD749">
        <w:rPr>
          <w:lang w:val="en-US"/>
        </w:rPr>
        <w:t>izmantojot</w:t>
      </w:r>
      <w:proofErr w:type="spellEnd"/>
      <w:r w:rsidRPr="78BCD749">
        <w:rPr>
          <w:lang w:val="en-US"/>
        </w:rPr>
        <w:t xml:space="preserve"> </w:t>
      </w:r>
      <w:proofErr w:type="spellStart"/>
      <w:r w:rsidRPr="78BCD749">
        <w:rPr>
          <w:lang w:val="en-US"/>
        </w:rPr>
        <w:t>šādu</w:t>
      </w:r>
      <w:proofErr w:type="spellEnd"/>
      <w:r w:rsidRPr="78BCD749">
        <w:rPr>
          <w:lang w:val="en-US"/>
        </w:rPr>
        <w:t xml:space="preserve"> </w:t>
      </w:r>
      <w:proofErr w:type="spellStart"/>
      <w:r w:rsidRPr="78BCD749">
        <w:rPr>
          <w:lang w:val="en-US"/>
        </w:rPr>
        <w:t>formulu</w:t>
      </w:r>
      <w:proofErr w:type="spellEnd"/>
      <w:r w:rsidRPr="78BCD749">
        <w:rPr>
          <w:lang w:val="en-US"/>
        </w:rPr>
        <w:t xml:space="preserve">: </w:t>
      </w:r>
      <w:r w:rsidRPr="78BCD749">
        <w:rPr>
          <w:b/>
          <w:bCs/>
          <w:lang w:val="en-US"/>
        </w:rPr>
        <w:t>(</w:t>
      </w:r>
      <w:proofErr w:type="spellStart"/>
      <w:r w:rsidRPr="78BCD749">
        <w:rPr>
          <w:b/>
          <w:bCs/>
          <w:lang w:val="en-US"/>
        </w:rPr>
        <w:t>Cx</w:t>
      </w:r>
      <w:proofErr w:type="spellEnd"/>
      <w:r w:rsidRPr="78BCD749">
        <w:rPr>
          <w:b/>
          <w:bCs/>
          <w:lang w:val="en-US"/>
        </w:rPr>
        <w:t>/Cy) x P</w:t>
      </w:r>
      <w:r w:rsidRPr="78BCD749">
        <w:rPr>
          <w:lang w:val="en-US"/>
        </w:rPr>
        <w:t xml:space="preserve">, </w:t>
      </w:r>
      <w:proofErr w:type="spellStart"/>
      <w:r w:rsidRPr="78BCD749">
        <w:rPr>
          <w:lang w:val="en-US"/>
        </w:rPr>
        <w:t>kur</w:t>
      </w:r>
      <w:proofErr w:type="spellEnd"/>
      <w:r w:rsidRPr="78BCD749">
        <w:rPr>
          <w:lang w:val="en-US"/>
        </w:rPr>
        <w:t xml:space="preserve"> </w:t>
      </w:r>
      <w:proofErr w:type="spellStart"/>
      <w:r w:rsidRPr="78BCD749">
        <w:rPr>
          <w:lang w:val="en-US"/>
        </w:rPr>
        <w:t>Cx</w:t>
      </w:r>
      <w:proofErr w:type="spellEnd"/>
      <w:r w:rsidRPr="78BCD749">
        <w:rPr>
          <w:lang w:val="en-US"/>
        </w:rPr>
        <w:t xml:space="preserve"> – </w:t>
      </w:r>
      <w:proofErr w:type="spellStart"/>
      <w:r w:rsidRPr="78BCD749">
        <w:rPr>
          <w:lang w:val="en-US"/>
        </w:rPr>
        <w:t>lētākā</w:t>
      </w:r>
      <w:proofErr w:type="spellEnd"/>
      <w:r w:rsidRPr="78BCD749">
        <w:rPr>
          <w:lang w:val="en-US"/>
        </w:rPr>
        <w:t xml:space="preserve"> </w:t>
      </w:r>
      <w:proofErr w:type="spellStart"/>
      <w:r w:rsidRPr="78BCD749">
        <w:rPr>
          <w:lang w:val="en-US"/>
        </w:rPr>
        <w:t>piedāvājuma</w:t>
      </w:r>
      <w:proofErr w:type="spellEnd"/>
      <w:r w:rsidRPr="78BCD749">
        <w:rPr>
          <w:lang w:val="en-US"/>
        </w:rPr>
        <w:t xml:space="preserve"> </w:t>
      </w:r>
      <w:proofErr w:type="spellStart"/>
      <w:r w:rsidRPr="78BCD749">
        <w:rPr>
          <w:lang w:val="en-US"/>
        </w:rPr>
        <w:t>cena</w:t>
      </w:r>
      <w:proofErr w:type="spellEnd"/>
      <w:r w:rsidRPr="78BCD749">
        <w:rPr>
          <w:lang w:val="en-US"/>
        </w:rPr>
        <w:t xml:space="preserve">, Cy – </w:t>
      </w:r>
      <w:proofErr w:type="spellStart"/>
      <w:r w:rsidRPr="78BCD749">
        <w:rPr>
          <w:lang w:val="en-US"/>
        </w:rPr>
        <w:t>vērtējamā</w:t>
      </w:r>
      <w:proofErr w:type="spellEnd"/>
      <w:r w:rsidRPr="78BCD749">
        <w:rPr>
          <w:lang w:val="en-US"/>
        </w:rPr>
        <w:t xml:space="preserve"> </w:t>
      </w:r>
      <w:proofErr w:type="spellStart"/>
      <w:r w:rsidRPr="78BCD749">
        <w:rPr>
          <w:lang w:val="en-US"/>
        </w:rPr>
        <w:t>piedāvājuma</w:t>
      </w:r>
      <w:proofErr w:type="spellEnd"/>
      <w:r w:rsidRPr="78BCD749">
        <w:rPr>
          <w:lang w:val="en-US"/>
        </w:rPr>
        <w:t xml:space="preserve"> </w:t>
      </w:r>
      <w:proofErr w:type="spellStart"/>
      <w:r w:rsidRPr="78BCD749">
        <w:rPr>
          <w:lang w:val="en-US"/>
        </w:rPr>
        <w:t>cena</w:t>
      </w:r>
      <w:proofErr w:type="spellEnd"/>
      <w:r w:rsidRPr="78BCD749">
        <w:rPr>
          <w:lang w:val="en-US"/>
        </w:rPr>
        <w:t xml:space="preserve"> un P – </w:t>
      </w:r>
      <w:proofErr w:type="spellStart"/>
      <w:r w:rsidRPr="78BCD749">
        <w:rPr>
          <w:lang w:val="en-US"/>
        </w:rPr>
        <w:t>nolikumā</w:t>
      </w:r>
      <w:proofErr w:type="spellEnd"/>
      <w:r w:rsidRPr="78BCD749">
        <w:rPr>
          <w:lang w:val="en-US"/>
        </w:rPr>
        <w:t xml:space="preserve"> </w:t>
      </w:r>
      <w:proofErr w:type="spellStart"/>
      <w:r w:rsidRPr="78BCD749">
        <w:rPr>
          <w:lang w:val="en-US"/>
        </w:rPr>
        <w:t>noteiktais</w:t>
      </w:r>
      <w:proofErr w:type="spellEnd"/>
      <w:r w:rsidRPr="78BCD749">
        <w:rPr>
          <w:lang w:val="en-US"/>
        </w:rPr>
        <w:t xml:space="preserve"> </w:t>
      </w:r>
      <w:proofErr w:type="spellStart"/>
      <w:r w:rsidRPr="78BCD749">
        <w:rPr>
          <w:lang w:val="en-US"/>
        </w:rPr>
        <w:t>maksimālais</w:t>
      </w:r>
      <w:proofErr w:type="spellEnd"/>
      <w:r w:rsidRPr="78BCD749">
        <w:rPr>
          <w:lang w:val="en-US"/>
        </w:rPr>
        <w:t xml:space="preserve"> </w:t>
      </w:r>
      <w:proofErr w:type="spellStart"/>
      <w:r w:rsidRPr="78BCD749">
        <w:rPr>
          <w:lang w:val="en-US"/>
        </w:rPr>
        <w:t>punktu</w:t>
      </w:r>
      <w:proofErr w:type="spellEnd"/>
      <w:r w:rsidRPr="78BCD749">
        <w:rPr>
          <w:lang w:val="en-US"/>
        </w:rPr>
        <w:t xml:space="preserve"> </w:t>
      </w:r>
      <w:proofErr w:type="spellStart"/>
      <w:r w:rsidRPr="78BCD749">
        <w:rPr>
          <w:lang w:val="en-US"/>
        </w:rPr>
        <w:t>skaits</w:t>
      </w:r>
      <w:proofErr w:type="spellEnd"/>
      <w:r w:rsidRPr="78BCD749">
        <w:rPr>
          <w:lang w:val="en-US"/>
        </w:rPr>
        <w:t xml:space="preserve"> </w:t>
      </w:r>
      <w:proofErr w:type="spellStart"/>
      <w:r w:rsidRPr="78BCD749">
        <w:rPr>
          <w:lang w:val="en-US"/>
        </w:rPr>
        <w:t>cenai</w:t>
      </w:r>
      <w:proofErr w:type="spellEnd"/>
      <w:r w:rsidRPr="78BCD749">
        <w:rPr>
          <w:lang w:val="en-US"/>
        </w:rPr>
        <w:t>.</w:t>
      </w:r>
    </w:p>
    <w:p w:rsidR="5110A9F1" w:rsidP="78BCD749" w:rsidRDefault="05F02B28" w14:paraId="30A4C2DF" w14:textId="3FD0678D">
      <w:pPr>
        <w:pStyle w:val="ListParagraph"/>
        <w:spacing w:line="264" w:lineRule="auto"/>
        <w:ind w:left="726" w:right="293" w:hanging="428"/>
        <w:jc w:val="both"/>
        <w:rPr>
          <w:lang w:val="en-US"/>
        </w:rPr>
      </w:pPr>
      <w:r w:rsidRPr="78BCD749">
        <w:rPr>
          <w:lang w:val="en-US"/>
        </w:rPr>
        <w:t xml:space="preserve">4.6. </w:t>
      </w:r>
      <w:proofErr w:type="spellStart"/>
      <w:r w:rsidRPr="78BCD749">
        <w:rPr>
          <w:lang w:val="en-US"/>
        </w:rPr>
        <w:t>Kampaņas</w:t>
      </w:r>
      <w:proofErr w:type="spellEnd"/>
      <w:r w:rsidRPr="78BCD749">
        <w:rPr>
          <w:lang w:val="en-US"/>
        </w:rPr>
        <w:t xml:space="preserve"> </w:t>
      </w:r>
      <w:proofErr w:type="spellStart"/>
      <w:r w:rsidRPr="78BCD749">
        <w:rPr>
          <w:lang w:val="en-US"/>
        </w:rPr>
        <w:t>koncepta</w:t>
      </w:r>
      <w:proofErr w:type="spellEnd"/>
      <w:r w:rsidRPr="78BCD749">
        <w:rPr>
          <w:lang w:val="en-US"/>
        </w:rPr>
        <w:t xml:space="preserve"> </w:t>
      </w:r>
      <w:proofErr w:type="spellStart"/>
      <w:r w:rsidRPr="78BCD749">
        <w:rPr>
          <w:lang w:val="en-US"/>
        </w:rPr>
        <w:t>kvalitāte</w:t>
      </w:r>
      <w:proofErr w:type="spellEnd"/>
      <w:r w:rsidRPr="78BCD749">
        <w:rPr>
          <w:lang w:val="en-US"/>
        </w:rPr>
        <w:t xml:space="preserve">, </w:t>
      </w:r>
      <w:proofErr w:type="spellStart"/>
      <w:r w:rsidRPr="78BCD749">
        <w:rPr>
          <w:lang w:val="en-US"/>
        </w:rPr>
        <w:t>taktikas</w:t>
      </w:r>
      <w:proofErr w:type="spellEnd"/>
      <w:r w:rsidRPr="78BCD749">
        <w:rPr>
          <w:lang w:val="en-US"/>
        </w:rPr>
        <w:t xml:space="preserve"> </w:t>
      </w:r>
      <w:proofErr w:type="spellStart"/>
      <w:r w:rsidRPr="78BCD749">
        <w:rPr>
          <w:lang w:val="en-US"/>
        </w:rPr>
        <w:t>apraksta</w:t>
      </w:r>
      <w:proofErr w:type="spellEnd"/>
      <w:r w:rsidRPr="78BCD749">
        <w:rPr>
          <w:lang w:val="en-US"/>
        </w:rPr>
        <w:t xml:space="preserve"> </w:t>
      </w:r>
      <w:proofErr w:type="spellStart"/>
      <w:r w:rsidRPr="78BCD749">
        <w:rPr>
          <w:lang w:val="en-US"/>
        </w:rPr>
        <w:t>kvalitāte</w:t>
      </w:r>
      <w:proofErr w:type="spellEnd"/>
      <w:r w:rsidRPr="78BCD749">
        <w:rPr>
          <w:lang w:val="en-US"/>
        </w:rPr>
        <w:t xml:space="preserve"> un </w:t>
      </w:r>
      <w:proofErr w:type="spellStart"/>
      <w:r w:rsidRPr="78BCD749">
        <w:rPr>
          <w:lang w:val="en-US"/>
        </w:rPr>
        <w:t>atbilstība</w:t>
      </w:r>
      <w:proofErr w:type="spellEnd"/>
      <w:r w:rsidRPr="78BCD749">
        <w:rPr>
          <w:lang w:val="en-US"/>
        </w:rPr>
        <w:t xml:space="preserve"> </w:t>
      </w:r>
      <w:proofErr w:type="spellStart"/>
      <w:r w:rsidRPr="78BCD749">
        <w:rPr>
          <w:lang w:val="en-US"/>
        </w:rPr>
        <w:t>projekta</w:t>
      </w:r>
      <w:proofErr w:type="spellEnd"/>
      <w:r w:rsidRPr="78BCD749">
        <w:rPr>
          <w:lang w:val="en-US"/>
        </w:rPr>
        <w:t xml:space="preserve"> </w:t>
      </w:r>
      <w:proofErr w:type="spellStart"/>
      <w:r w:rsidRPr="78BCD749">
        <w:rPr>
          <w:lang w:val="en-US"/>
        </w:rPr>
        <w:t>vajadzībām</w:t>
      </w:r>
      <w:proofErr w:type="spellEnd"/>
      <w:r w:rsidRPr="78BCD749">
        <w:rPr>
          <w:lang w:val="en-US"/>
        </w:rPr>
        <w:t xml:space="preserve"> </w:t>
      </w:r>
      <w:proofErr w:type="spellStart"/>
      <w:r w:rsidRPr="78BCD749">
        <w:rPr>
          <w:lang w:val="en-US"/>
        </w:rPr>
        <w:t>tiek</w:t>
      </w:r>
      <w:proofErr w:type="spellEnd"/>
      <w:r w:rsidRPr="78BCD749">
        <w:rPr>
          <w:lang w:val="en-US"/>
        </w:rPr>
        <w:t xml:space="preserve"> </w:t>
      </w:r>
      <w:proofErr w:type="spellStart"/>
      <w:r w:rsidRPr="78BCD749">
        <w:rPr>
          <w:lang w:val="en-US"/>
        </w:rPr>
        <w:t>vērtēta</w:t>
      </w:r>
      <w:proofErr w:type="spellEnd"/>
      <w:r w:rsidRPr="78BCD749">
        <w:rPr>
          <w:lang w:val="en-US"/>
        </w:rPr>
        <w:t xml:space="preserve"> </w:t>
      </w:r>
      <w:proofErr w:type="spellStart"/>
      <w:r w:rsidRPr="78BCD749">
        <w:rPr>
          <w:lang w:val="en-US"/>
        </w:rPr>
        <w:t>atbilstoši</w:t>
      </w:r>
      <w:proofErr w:type="spellEnd"/>
      <w:r w:rsidRPr="78BCD749">
        <w:rPr>
          <w:lang w:val="en-US"/>
        </w:rPr>
        <w:t xml:space="preserve"> </w:t>
      </w:r>
      <w:proofErr w:type="spellStart"/>
      <w:r w:rsidRPr="78BCD749">
        <w:rPr>
          <w:lang w:val="en-US"/>
        </w:rPr>
        <w:t>Pretendenta</w:t>
      </w:r>
      <w:proofErr w:type="spellEnd"/>
      <w:r w:rsidRPr="78BCD749">
        <w:rPr>
          <w:lang w:val="en-US"/>
        </w:rPr>
        <w:t xml:space="preserve"> </w:t>
      </w:r>
      <w:proofErr w:type="spellStart"/>
      <w:r w:rsidRPr="78BCD749">
        <w:rPr>
          <w:lang w:val="en-US"/>
        </w:rPr>
        <w:t>tehniskajā</w:t>
      </w:r>
      <w:proofErr w:type="spellEnd"/>
      <w:r w:rsidRPr="78BCD749">
        <w:rPr>
          <w:lang w:val="en-US"/>
        </w:rPr>
        <w:t xml:space="preserve"> </w:t>
      </w:r>
      <w:proofErr w:type="spellStart"/>
      <w:r w:rsidRPr="78BCD749">
        <w:rPr>
          <w:lang w:val="en-US"/>
        </w:rPr>
        <w:t>piedāvājumā</w:t>
      </w:r>
      <w:proofErr w:type="spellEnd"/>
      <w:r w:rsidRPr="78BCD749">
        <w:rPr>
          <w:lang w:val="en-US"/>
        </w:rPr>
        <w:t xml:space="preserve"> </w:t>
      </w:r>
      <w:proofErr w:type="spellStart"/>
      <w:r w:rsidRPr="78BCD749">
        <w:rPr>
          <w:lang w:val="en-US"/>
        </w:rPr>
        <w:t>iekļautajai</w:t>
      </w:r>
      <w:proofErr w:type="spellEnd"/>
      <w:r w:rsidRPr="78BCD749">
        <w:rPr>
          <w:lang w:val="en-US"/>
        </w:rPr>
        <w:t xml:space="preserve"> </w:t>
      </w:r>
      <w:proofErr w:type="spellStart"/>
      <w:r w:rsidRPr="78BCD749">
        <w:rPr>
          <w:lang w:val="en-US"/>
        </w:rPr>
        <w:t>informācijai</w:t>
      </w:r>
      <w:proofErr w:type="spellEnd"/>
      <w:r w:rsidRPr="78BCD749">
        <w:rPr>
          <w:lang w:val="en-US"/>
        </w:rPr>
        <w:t xml:space="preserve">. </w:t>
      </w:r>
      <w:proofErr w:type="spellStart"/>
      <w:r w:rsidRPr="78BCD749">
        <w:rPr>
          <w:lang w:val="en-US"/>
        </w:rPr>
        <w:t>Augstāko</w:t>
      </w:r>
      <w:proofErr w:type="spellEnd"/>
      <w:r w:rsidRPr="78BCD749">
        <w:rPr>
          <w:lang w:val="en-US"/>
        </w:rPr>
        <w:t xml:space="preserve"> </w:t>
      </w:r>
      <w:proofErr w:type="spellStart"/>
      <w:r w:rsidRPr="78BCD749">
        <w:rPr>
          <w:lang w:val="en-US"/>
        </w:rPr>
        <w:t>vērtējumu</w:t>
      </w:r>
      <w:proofErr w:type="spellEnd"/>
      <w:r w:rsidRPr="78BCD749">
        <w:rPr>
          <w:lang w:val="en-US"/>
        </w:rPr>
        <w:t xml:space="preserve"> (35 </w:t>
      </w:r>
      <w:proofErr w:type="spellStart"/>
      <w:r w:rsidRPr="78BCD749">
        <w:rPr>
          <w:lang w:val="en-US"/>
        </w:rPr>
        <w:t>punkti</w:t>
      </w:r>
      <w:proofErr w:type="spellEnd"/>
      <w:r w:rsidRPr="78BCD749">
        <w:rPr>
          <w:lang w:val="en-US"/>
        </w:rPr>
        <w:t xml:space="preserve">) </w:t>
      </w:r>
      <w:proofErr w:type="spellStart"/>
      <w:r w:rsidRPr="78BCD749">
        <w:rPr>
          <w:lang w:val="en-US"/>
        </w:rPr>
        <w:t>saņem</w:t>
      </w:r>
      <w:proofErr w:type="spellEnd"/>
      <w:r w:rsidRPr="78BCD749">
        <w:rPr>
          <w:lang w:val="en-US"/>
        </w:rPr>
        <w:t xml:space="preserve"> </w:t>
      </w:r>
      <w:proofErr w:type="spellStart"/>
      <w:r w:rsidRPr="78BCD749">
        <w:rPr>
          <w:lang w:val="en-US"/>
        </w:rPr>
        <w:t>pretendents</w:t>
      </w:r>
      <w:proofErr w:type="spellEnd"/>
      <w:r w:rsidRPr="78BCD749">
        <w:rPr>
          <w:lang w:val="en-US"/>
        </w:rPr>
        <w:t xml:space="preserve">, </w:t>
      </w:r>
      <w:proofErr w:type="spellStart"/>
      <w:r w:rsidRPr="78BCD749">
        <w:rPr>
          <w:lang w:val="en-US"/>
        </w:rPr>
        <w:t>kura</w:t>
      </w:r>
      <w:proofErr w:type="spellEnd"/>
      <w:r w:rsidRPr="78BCD749">
        <w:rPr>
          <w:lang w:val="en-US"/>
        </w:rPr>
        <w:t xml:space="preserve"> </w:t>
      </w:r>
      <w:proofErr w:type="spellStart"/>
      <w:r w:rsidRPr="78BCD749">
        <w:rPr>
          <w:lang w:val="en-US"/>
        </w:rPr>
        <w:t>piedāvājums</w:t>
      </w:r>
      <w:proofErr w:type="spellEnd"/>
      <w:r w:rsidRPr="78BCD749">
        <w:rPr>
          <w:lang w:val="en-US"/>
        </w:rPr>
        <w:t xml:space="preserve"> </w:t>
      </w:r>
      <w:proofErr w:type="spellStart"/>
      <w:r w:rsidRPr="78BCD749">
        <w:rPr>
          <w:lang w:val="en-US"/>
        </w:rPr>
        <w:t>tiks</w:t>
      </w:r>
      <w:proofErr w:type="spellEnd"/>
      <w:r w:rsidRPr="78BCD749">
        <w:rPr>
          <w:lang w:val="en-US"/>
        </w:rPr>
        <w:t xml:space="preserve"> </w:t>
      </w:r>
      <w:proofErr w:type="spellStart"/>
      <w:r w:rsidRPr="78BCD749">
        <w:rPr>
          <w:lang w:val="en-US"/>
        </w:rPr>
        <w:t>novērtēts</w:t>
      </w:r>
      <w:proofErr w:type="spellEnd"/>
      <w:r w:rsidRPr="78BCD749">
        <w:rPr>
          <w:lang w:val="en-US"/>
        </w:rPr>
        <w:t xml:space="preserve"> </w:t>
      </w:r>
      <w:proofErr w:type="spellStart"/>
      <w:r w:rsidRPr="78BCD749">
        <w:rPr>
          <w:lang w:val="en-US"/>
        </w:rPr>
        <w:t>kā</w:t>
      </w:r>
      <w:proofErr w:type="spellEnd"/>
      <w:r w:rsidRPr="78BCD749">
        <w:rPr>
          <w:lang w:val="en-US"/>
        </w:rPr>
        <w:t xml:space="preserve"> </w:t>
      </w:r>
      <w:proofErr w:type="spellStart"/>
      <w:r w:rsidRPr="78BCD749">
        <w:rPr>
          <w:lang w:val="en-US"/>
        </w:rPr>
        <w:t>visatbilstošākais</w:t>
      </w:r>
      <w:proofErr w:type="spellEnd"/>
      <w:r w:rsidRPr="78BCD749">
        <w:rPr>
          <w:lang w:val="en-US"/>
        </w:rPr>
        <w:t xml:space="preserve">. </w:t>
      </w:r>
      <w:proofErr w:type="spellStart"/>
      <w:r w:rsidRPr="78BCD749">
        <w:rPr>
          <w:lang w:val="en-US"/>
        </w:rPr>
        <w:t>Pārējiem</w:t>
      </w:r>
      <w:proofErr w:type="spellEnd"/>
      <w:r w:rsidRPr="78BCD749">
        <w:rPr>
          <w:lang w:val="en-US"/>
        </w:rPr>
        <w:t xml:space="preserve"> </w:t>
      </w:r>
      <w:proofErr w:type="spellStart"/>
      <w:r w:rsidRPr="78BCD749">
        <w:rPr>
          <w:lang w:val="en-US"/>
        </w:rPr>
        <w:t>piedāvājumiem</w:t>
      </w:r>
      <w:proofErr w:type="spellEnd"/>
      <w:r w:rsidRPr="78BCD749">
        <w:rPr>
          <w:lang w:val="en-US"/>
        </w:rPr>
        <w:t xml:space="preserve"> </w:t>
      </w:r>
      <w:proofErr w:type="spellStart"/>
      <w:r w:rsidRPr="78BCD749">
        <w:rPr>
          <w:lang w:val="en-US"/>
        </w:rPr>
        <w:t>tiek</w:t>
      </w:r>
      <w:proofErr w:type="spellEnd"/>
      <w:r w:rsidRPr="78BCD749">
        <w:rPr>
          <w:lang w:val="en-US"/>
        </w:rPr>
        <w:t xml:space="preserve"> </w:t>
      </w:r>
      <w:proofErr w:type="spellStart"/>
      <w:r w:rsidRPr="78BCD749">
        <w:rPr>
          <w:lang w:val="en-US"/>
        </w:rPr>
        <w:t>piešķirts</w:t>
      </w:r>
      <w:proofErr w:type="spellEnd"/>
      <w:r w:rsidRPr="78BCD749">
        <w:rPr>
          <w:lang w:val="en-US"/>
        </w:rPr>
        <w:t xml:space="preserve"> </w:t>
      </w:r>
      <w:proofErr w:type="spellStart"/>
      <w:r w:rsidRPr="78BCD749">
        <w:rPr>
          <w:lang w:val="en-US"/>
        </w:rPr>
        <w:t>proporcionāls</w:t>
      </w:r>
      <w:proofErr w:type="spellEnd"/>
      <w:r w:rsidRPr="78BCD749">
        <w:rPr>
          <w:lang w:val="en-US"/>
        </w:rPr>
        <w:t xml:space="preserve"> </w:t>
      </w:r>
      <w:proofErr w:type="spellStart"/>
      <w:r w:rsidRPr="78BCD749">
        <w:rPr>
          <w:lang w:val="en-US"/>
        </w:rPr>
        <w:t>punktu</w:t>
      </w:r>
      <w:proofErr w:type="spellEnd"/>
      <w:r w:rsidRPr="78BCD749">
        <w:rPr>
          <w:lang w:val="en-US"/>
        </w:rPr>
        <w:t xml:space="preserve"> </w:t>
      </w:r>
      <w:proofErr w:type="spellStart"/>
      <w:r w:rsidRPr="78BCD749">
        <w:rPr>
          <w:lang w:val="en-US"/>
        </w:rPr>
        <w:t>skaits</w:t>
      </w:r>
      <w:proofErr w:type="spellEnd"/>
      <w:r w:rsidRPr="78BCD749">
        <w:rPr>
          <w:lang w:val="en-US"/>
        </w:rPr>
        <w:t>.</w:t>
      </w:r>
    </w:p>
    <w:p w:rsidR="5110A9F1" w:rsidP="78BCD749" w:rsidRDefault="05F02B28" w14:paraId="07AA2E72" w14:textId="10D834E6">
      <w:pPr>
        <w:pStyle w:val="ListParagraph"/>
        <w:spacing w:line="264" w:lineRule="auto"/>
        <w:ind w:left="726" w:right="292" w:hanging="428"/>
        <w:jc w:val="both"/>
        <w:rPr>
          <w:lang w:val="en-US"/>
        </w:rPr>
      </w:pPr>
      <w:r w:rsidRPr="78BCD749">
        <w:rPr>
          <w:lang w:val="en-US"/>
        </w:rPr>
        <w:t xml:space="preserve">4.7. </w:t>
      </w:r>
      <w:proofErr w:type="spellStart"/>
      <w:r w:rsidRPr="78BCD749">
        <w:rPr>
          <w:lang w:val="en-US"/>
        </w:rPr>
        <w:t>Pretendenta</w:t>
      </w:r>
      <w:proofErr w:type="spellEnd"/>
      <w:r w:rsidRPr="78BCD749">
        <w:rPr>
          <w:lang w:val="en-US"/>
        </w:rPr>
        <w:t xml:space="preserve"> </w:t>
      </w:r>
      <w:proofErr w:type="spellStart"/>
      <w:r w:rsidRPr="78BCD749">
        <w:rPr>
          <w:lang w:val="en-US"/>
        </w:rPr>
        <w:t>pieredze</w:t>
      </w:r>
      <w:proofErr w:type="spellEnd"/>
      <w:r w:rsidRPr="78BCD749">
        <w:rPr>
          <w:lang w:val="en-US"/>
        </w:rPr>
        <w:t xml:space="preserve"> </w:t>
      </w:r>
      <w:proofErr w:type="spellStart"/>
      <w:r w:rsidRPr="78BCD749">
        <w:rPr>
          <w:lang w:val="en-US"/>
        </w:rPr>
        <w:t>tiek</w:t>
      </w:r>
      <w:proofErr w:type="spellEnd"/>
      <w:r w:rsidRPr="78BCD749">
        <w:rPr>
          <w:lang w:val="en-US"/>
        </w:rPr>
        <w:t xml:space="preserve"> </w:t>
      </w:r>
      <w:proofErr w:type="spellStart"/>
      <w:r w:rsidRPr="78BCD749">
        <w:rPr>
          <w:lang w:val="en-US"/>
        </w:rPr>
        <w:t>vērtēta</w:t>
      </w:r>
      <w:proofErr w:type="spellEnd"/>
      <w:r w:rsidRPr="78BCD749">
        <w:rPr>
          <w:lang w:val="en-US"/>
        </w:rPr>
        <w:t xml:space="preserve"> </w:t>
      </w:r>
      <w:proofErr w:type="spellStart"/>
      <w:r w:rsidRPr="78BCD749">
        <w:rPr>
          <w:lang w:val="en-US"/>
        </w:rPr>
        <w:t>atbilstoši</w:t>
      </w:r>
      <w:proofErr w:type="spellEnd"/>
      <w:r w:rsidRPr="78BCD749">
        <w:rPr>
          <w:lang w:val="en-US"/>
        </w:rPr>
        <w:t xml:space="preserve"> </w:t>
      </w:r>
      <w:proofErr w:type="spellStart"/>
      <w:r w:rsidRPr="78BCD749">
        <w:rPr>
          <w:lang w:val="en-US"/>
        </w:rPr>
        <w:t>pretendenta</w:t>
      </w:r>
      <w:proofErr w:type="spellEnd"/>
      <w:r w:rsidRPr="78BCD749">
        <w:rPr>
          <w:lang w:val="en-US"/>
        </w:rPr>
        <w:t xml:space="preserve"> </w:t>
      </w:r>
      <w:proofErr w:type="spellStart"/>
      <w:r w:rsidRPr="78BCD749">
        <w:rPr>
          <w:lang w:val="en-US"/>
        </w:rPr>
        <w:t>piedāvājumā</w:t>
      </w:r>
      <w:proofErr w:type="spellEnd"/>
      <w:r w:rsidRPr="78BCD749">
        <w:rPr>
          <w:lang w:val="en-US"/>
        </w:rPr>
        <w:t xml:space="preserve"> </w:t>
      </w:r>
      <w:proofErr w:type="spellStart"/>
      <w:r w:rsidRPr="78BCD749">
        <w:rPr>
          <w:lang w:val="en-US"/>
        </w:rPr>
        <w:t>norādītajiem</w:t>
      </w:r>
      <w:proofErr w:type="spellEnd"/>
      <w:r w:rsidRPr="78BCD749">
        <w:rPr>
          <w:lang w:val="en-US"/>
        </w:rPr>
        <w:t xml:space="preserve"> </w:t>
      </w:r>
      <w:proofErr w:type="spellStart"/>
      <w:r w:rsidRPr="78BCD749">
        <w:rPr>
          <w:lang w:val="en-US"/>
        </w:rPr>
        <w:t>datiem</w:t>
      </w:r>
      <w:proofErr w:type="spellEnd"/>
      <w:r w:rsidRPr="78BCD749">
        <w:rPr>
          <w:lang w:val="en-US"/>
        </w:rPr>
        <w:t xml:space="preserve">. </w:t>
      </w:r>
      <w:proofErr w:type="spellStart"/>
      <w:r w:rsidRPr="78BCD749">
        <w:rPr>
          <w:lang w:val="en-US"/>
        </w:rPr>
        <w:t>Augstāko</w:t>
      </w:r>
      <w:proofErr w:type="spellEnd"/>
      <w:r w:rsidRPr="78BCD749">
        <w:rPr>
          <w:lang w:val="en-US"/>
        </w:rPr>
        <w:t xml:space="preserve"> </w:t>
      </w:r>
      <w:proofErr w:type="spellStart"/>
      <w:r w:rsidRPr="78BCD749">
        <w:rPr>
          <w:lang w:val="en-US"/>
        </w:rPr>
        <w:t>vērtējumu</w:t>
      </w:r>
      <w:proofErr w:type="spellEnd"/>
      <w:r w:rsidRPr="78BCD749">
        <w:rPr>
          <w:lang w:val="en-US"/>
        </w:rPr>
        <w:t xml:space="preserve"> (25 </w:t>
      </w:r>
      <w:proofErr w:type="spellStart"/>
      <w:r w:rsidRPr="78BCD749">
        <w:rPr>
          <w:lang w:val="en-US"/>
        </w:rPr>
        <w:t>punkti</w:t>
      </w:r>
      <w:proofErr w:type="spellEnd"/>
      <w:r w:rsidRPr="78BCD749">
        <w:rPr>
          <w:lang w:val="en-US"/>
        </w:rPr>
        <w:t xml:space="preserve">) </w:t>
      </w:r>
      <w:proofErr w:type="spellStart"/>
      <w:r w:rsidRPr="78BCD749">
        <w:rPr>
          <w:lang w:val="en-US"/>
        </w:rPr>
        <w:t>saņem</w:t>
      </w:r>
      <w:proofErr w:type="spellEnd"/>
      <w:r w:rsidRPr="78BCD749">
        <w:rPr>
          <w:lang w:val="en-US"/>
        </w:rPr>
        <w:t xml:space="preserve"> </w:t>
      </w:r>
      <w:proofErr w:type="spellStart"/>
      <w:r w:rsidRPr="78BCD749">
        <w:rPr>
          <w:lang w:val="en-US"/>
        </w:rPr>
        <w:t>pretendents</w:t>
      </w:r>
      <w:proofErr w:type="spellEnd"/>
      <w:r w:rsidRPr="78BCD749">
        <w:rPr>
          <w:lang w:val="en-US"/>
        </w:rPr>
        <w:t xml:space="preserve">, </w:t>
      </w:r>
      <w:proofErr w:type="spellStart"/>
      <w:r w:rsidRPr="78BCD749">
        <w:rPr>
          <w:lang w:val="en-US"/>
        </w:rPr>
        <w:t>kura</w:t>
      </w:r>
      <w:proofErr w:type="spellEnd"/>
      <w:r w:rsidRPr="78BCD749">
        <w:rPr>
          <w:lang w:val="en-US"/>
        </w:rPr>
        <w:t xml:space="preserve"> </w:t>
      </w:r>
      <w:proofErr w:type="spellStart"/>
      <w:r w:rsidRPr="78BCD749">
        <w:rPr>
          <w:lang w:val="en-US"/>
        </w:rPr>
        <w:t>pieredze</w:t>
      </w:r>
      <w:proofErr w:type="spellEnd"/>
      <w:r w:rsidRPr="78BCD749">
        <w:rPr>
          <w:lang w:val="en-US"/>
        </w:rPr>
        <w:t xml:space="preserve"> </w:t>
      </w:r>
      <w:proofErr w:type="spellStart"/>
      <w:r w:rsidRPr="78BCD749">
        <w:rPr>
          <w:lang w:val="en-US"/>
        </w:rPr>
        <w:t>ir</w:t>
      </w:r>
      <w:proofErr w:type="spellEnd"/>
      <w:r w:rsidRPr="78BCD749">
        <w:rPr>
          <w:lang w:val="en-US"/>
        </w:rPr>
        <w:t xml:space="preserve"> </w:t>
      </w:r>
      <w:proofErr w:type="spellStart"/>
      <w:r w:rsidRPr="78BCD749">
        <w:rPr>
          <w:lang w:val="en-US"/>
        </w:rPr>
        <w:t>vislielākā</w:t>
      </w:r>
      <w:proofErr w:type="spellEnd"/>
      <w:r w:rsidRPr="78BCD749">
        <w:rPr>
          <w:lang w:val="en-US"/>
        </w:rPr>
        <w:t xml:space="preserve">. </w:t>
      </w:r>
      <w:proofErr w:type="spellStart"/>
      <w:r w:rsidRPr="78BCD749">
        <w:rPr>
          <w:lang w:val="en-US"/>
        </w:rPr>
        <w:t>Piešķiramos</w:t>
      </w:r>
      <w:proofErr w:type="spellEnd"/>
      <w:r w:rsidRPr="78BCD749">
        <w:rPr>
          <w:lang w:val="en-US"/>
        </w:rPr>
        <w:t xml:space="preserve"> </w:t>
      </w:r>
      <w:proofErr w:type="spellStart"/>
      <w:r w:rsidRPr="78BCD749">
        <w:rPr>
          <w:lang w:val="en-US"/>
        </w:rPr>
        <w:t>punktus</w:t>
      </w:r>
      <w:proofErr w:type="spellEnd"/>
      <w:r w:rsidRPr="78BCD749">
        <w:rPr>
          <w:lang w:val="en-US"/>
        </w:rPr>
        <w:t xml:space="preserve"> </w:t>
      </w:r>
      <w:proofErr w:type="spellStart"/>
      <w:r w:rsidRPr="78BCD749">
        <w:rPr>
          <w:lang w:val="en-US"/>
        </w:rPr>
        <w:t>aprēķina</w:t>
      </w:r>
      <w:proofErr w:type="spellEnd"/>
      <w:r w:rsidRPr="78BCD749">
        <w:rPr>
          <w:lang w:val="en-US"/>
        </w:rPr>
        <w:t xml:space="preserve">, </w:t>
      </w:r>
      <w:proofErr w:type="spellStart"/>
      <w:r w:rsidRPr="78BCD749">
        <w:rPr>
          <w:lang w:val="en-US"/>
        </w:rPr>
        <w:t>izmantojot</w:t>
      </w:r>
      <w:proofErr w:type="spellEnd"/>
      <w:r w:rsidRPr="78BCD749">
        <w:rPr>
          <w:lang w:val="en-US"/>
        </w:rPr>
        <w:t xml:space="preserve"> </w:t>
      </w:r>
      <w:proofErr w:type="spellStart"/>
      <w:r w:rsidRPr="78BCD749">
        <w:rPr>
          <w:lang w:val="en-US"/>
        </w:rPr>
        <w:t>šādu</w:t>
      </w:r>
      <w:proofErr w:type="spellEnd"/>
      <w:r w:rsidRPr="78BCD749">
        <w:rPr>
          <w:lang w:val="en-US"/>
        </w:rPr>
        <w:t xml:space="preserve"> </w:t>
      </w:r>
      <w:proofErr w:type="spellStart"/>
      <w:r w:rsidRPr="78BCD749">
        <w:rPr>
          <w:lang w:val="en-US"/>
        </w:rPr>
        <w:t>formulu</w:t>
      </w:r>
      <w:proofErr w:type="spellEnd"/>
      <w:r w:rsidRPr="78BCD749">
        <w:rPr>
          <w:lang w:val="en-US"/>
        </w:rPr>
        <w:t xml:space="preserve">: </w:t>
      </w:r>
      <w:r w:rsidRPr="78BCD749">
        <w:rPr>
          <w:b/>
          <w:bCs/>
          <w:lang w:val="en-US"/>
        </w:rPr>
        <w:t>(</w:t>
      </w:r>
      <w:proofErr w:type="spellStart"/>
      <w:r w:rsidRPr="78BCD749">
        <w:rPr>
          <w:b/>
          <w:bCs/>
          <w:lang w:val="en-US"/>
        </w:rPr>
        <w:t>Cx</w:t>
      </w:r>
      <w:proofErr w:type="spellEnd"/>
      <w:r w:rsidRPr="78BCD749">
        <w:rPr>
          <w:b/>
          <w:bCs/>
          <w:lang w:val="en-US"/>
        </w:rPr>
        <w:t>/Cy) x P</w:t>
      </w:r>
      <w:r w:rsidRPr="78BCD749">
        <w:rPr>
          <w:lang w:val="en-US"/>
        </w:rPr>
        <w:t xml:space="preserve">, </w:t>
      </w:r>
      <w:proofErr w:type="spellStart"/>
      <w:r w:rsidRPr="78BCD749">
        <w:rPr>
          <w:lang w:val="en-US"/>
        </w:rPr>
        <w:t>kur</w:t>
      </w:r>
      <w:proofErr w:type="spellEnd"/>
      <w:r w:rsidRPr="78BCD749">
        <w:rPr>
          <w:lang w:val="en-US"/>
        </w:rPr>
        <w:t xml:space="preserve"> </w:t>
      </w:r>
      <w:proofErr w:type="spellStart"/>
      <w:r w:rsidRPr="78BCD749">
        <w:rPr>
          <w:lang w:val="en-US"/>
        </w:rPr>
        <w:t>Cx</w:t>
      </w:r>
      <w:proofErr w:type="spellEnd"/>
      <w:r w:rsidRPr="78BCD749">
        <w:rPr>
          <w:lang w:val="en-US"/>
        </w:rPr>
        <w:t xml:space="preserve"> – </w:t>
      </w:r>
      <w:proofErr w:type="spellStart"/>
      <w:r w:rsidRPr="78BCD749">
        <w:rPr>
          <w:lang w:val="en-US"/>
        </w:rPr>
        <w:t>vērtējamais</w:t>
      </w:r>
      <w:proofErr w:type="spellEnd"/>
      <w:r w:rsidRPr="78BCD749">
        <w:rPr>
          <w:lang w:val="en-US"/>
        </w:rPr>
        <w:t xml:space="preserve"> </w:t>
      </w:r>
      <w:proofErr w:type="spellStart"/>
      <w:r w:rsidRPr="78BCD749">
        <w:rPr>
          <w:lang w:val="en-US"/>
        </w:rPr>
        <w:t>piedāvājums</w:t>
      </w:r>
      <w:proofErr w:type="spellEnd"/>
      <w:r w:rsidRPr="78BCD749">
        <w:rPr>
          <w:lang w:val="en-US"/>
        </w:rPr>
        <w:t xml:space="preserve">, Cy – </w:t>
      </w:r>
      <w:proofErr w:type="spellStart"/>
      <w:r w:rsidRPr="78BCD749">
        <w:rPr>
          <w:lang w:val="en-US"/>
        </w:rPr>
        <w:t>vislielākā</w:t>
      </w:r>
      <w:proofErr w:type="spellEnd"/>
      <w:r w:rsidRPr="78BCD749">
        <w:rPr>
          <w:lang w:val="en-US"/>
        </w:rPr>
        <w:t xml:space="preserve"> </w:t>
      </w:r>
      <w:proofErr w:type="spellStart"/>
      <w:r w:rsidRPr="78BCD749">
        <w:rPr>
          <w:lang w:val="en-US"/>
        </w:rPr>
        <w:t>pieredze</w:t>
      </w:r>
      <w:proofErr w:type="spellEnd"/>
      <w:r w:rsidRPr="78BCD749">
        <w:rPr>
          <w:lang w:val="en-US"/>
        </w:rPr>
        <w:t xml:space="preserve">, un P – </w:t>
      </w:r>
      <w:proofErr w:type="spellStart"/>
      <w:r w:rsidRPr="78BCD749">
        <w:rPr>
          <w:lang w:val="en-US"/>
        </w:rPr>
        <w:t>nolikumā</w:t>
      </w:r>
      <w:proofErr w:type="spellEnd"/>
      <w:r w:rsidRPr="78BCD749">
        <w:rPr>
          <w:lang w:val="en-US"/>
        </w:rPr>
        <w:t xml:space="preserve"> </w:t>
      </w:r>
      <w:proofErr w:type="spellStart"/>
      <w:r w:rsidRPr="78BCD749">
        <w:rPr>
          <w:lang w:val="en-US"/>
        </w:rPr>
        <w:t>noteiktais</w:t>
      </w:r>
      <w:proofErr w:type="spellEnd"/>
      <w:r w:rsidRPr="78BCD749">
        <w:rPr>
          <w:lang w:val="en-US"/>
        </w:rPr>
        <w:t xml:space="preserve"> </w:t>
      </w:r>
      <w:proofErr w:type="spellStart"/>
      <w:r w:rsidRPr="78BCD749">
        <w:rPr>
          <w:lang w:val="en-US"/>
        </w:rPr>
        <w:t>maksimālais</w:t>
      </w:r>
      <w:proofErr w:type="spellEnd"/>
      <w:r w:rsidRPr="78BCD749">
        <w:rPr>
          <w:lang w:val="en-US"/>
        </w:rPr>
        <w:t xml:space="preserve"> </w:t>
      </w:r>
      <w:proofErr w:type="spellStart"/>
      <w:r w:rsidRPr="78BCD749">
        <w:rPr>
          <w:lang w:val="en-US"/>
        </w:rPr>
        <w:t>punktu</w:t>
      </w:r>
      <w:proofErr w:type="spellEnd"/>
      <w:r w:rsidRPr="78BCD749">
        <w:rPr>
          <w:lang w:val="en-US"/>
        </w:rPr>
        <w:t xml:space="preserve"> </w:t>
      </w:r>
      <w:proofErr w:type="spellStart"/>
      <w:r w:rsidRPr="78BCD749">
        <w:rPr>
          <w:lang w:val="en-US"/>
        </w:rPr>
        <w:t>skaits</w:t>
      </w:r>
      <w:proofErr w:type="spellEnd"/>
      <w:r w:rsidRPr="78BCD749">
        <w:rPr>
          <w:lang w:val="en-US"/>
        </w:rPr>
        <w:t xml:space="preserve"> </w:t>
      </w:r>
      <w:proofErr w:type="spellStart"/>
      <w:r w:rsidRPr="78BCD749">
        <w:rPr>
          <w:lang w:val="en-US"/>
        </w:rPr>
        <w:t>šajā</w:t>
      </w:r>
      <w:proofErr w:type="spellEnd"/>
      <w:r w:rsidRPr="78BCD749">
        <w:rPr>
          <w:lang w:val="en-US"/>
        </w:rPr>
        <w:t xml:space="preserve"> </w:t>
      </w:r>
      <w:proofErr w:type="spellStart"/>
      <w:r w:rsidRPr="78BCD749">
        <w:rPr>
          <w:lang w:val="en-US"/>
        </w:rPr>
        <w:t>kritērijā</w:t>
      </w:r>
      <w:proofErr w:type="spellEnd"/>
      <w:r w:rsidRPr="78BCD749">
        <w:rPr>
          <w:lang w:val="en-US"/>
        </w:rPr>
        <w:t>.</w:t>
      </w:r>
    </w:p>
    <w:p w:rsidR="5110A9F1" w:rsidP="78BCD749" w:rsidRDefault="05F02B28" w14:paraId="28CF3A06" w14:textId="4590594A">
      <w:pPr>
        <w:pStyle w:val="ListParagraph"/>
        <w:spacing w:line="264" w:lineRule="auto"/>
        <w:ind w:left="298" w:right="298"/>
        <w:jc w:val="both"/>
        <w:rPr>
          <w:lang w:val="en-US"/>
        </w:rPr>
      </w:pPr>
      <w:r w:rsidRPr="78BCD749">
        <w:rPr>
          <w:lang w:val="en-US"/>
        </w:rPr>
        <w:t xml:space="preserve">4.8. </w:t>
      </w:r>
      <w:proofErr w:type="spellStart"/>
      <w:r w:rsidRPr="78BCD749">
        <w:rPr>
          <w:lang w:val="en-US"/>
        </w:rPr>
        <w:t>Katrs</w:t>
      </w:r>
      <w:proofErr w:type="spellEnd"/>
      <w:r w:rsidRPr="78BCD749">
        <w:rPr>
          <w:lang w:val="en-US"/>
        </w:rPr>
        <w:t xml:space="preserve"> </w:t>
      </w:r>
      <w:proofErr w:type="spellStart"/>
      <w:r w:rsidRPr="78BCD749">
        <w:rPr>
          <w:lang w:val="en-US"/>
        </w:rPr>
        <w:t>konkursa</w:t>
      </w:r>
      <w:proofErr w:type="spellEnd"/>
      <w:r w:rsidRPr="78BCD749">
        <w:rPr>
          <w:lang w:val="en-US"/>
        </w:rPr>
        <w:t xml:space="preserve"> </w:t>
      </w:r>
      <w:proofErr w:type="spellStart"/>
      <w:r w:rsidRPr="78BCD749">
        <w:rPr>
          <w:lang w:val="en-US"/>
        </w:rPr>
        <w:t>komisijas</w:t>
      </w:r>
      <w:proofErr w:type="spellEnd"/>
      <w:r w:rsidRPr="78BCD749">
        <w:rPr>
          <w:lang w:val="en-US"/>
        </w:rPr>
        <w:t xml:space="preserve"> </w:t>
      </w:r>
      <w:proofErr w:type="spellStart"/>
      <w:r w:rsidRPr="78BCD749">
        <w:rPr>
          <w:lang w:val="en-US"/>
        </w:rPr>
        <w:t>loceklis</w:t>
      </w:r>
      <w:proofErr w:type="spellEnd"/>
      <w:r w:rsidRPr="78BCD749">
        <w:rPr>
          <w:lang w:val="en-US"/>
        </w:rPr>
        <w:t xml:space="preserve"> </w:t>
      </w:r>
      <w:proofErr w:type="spellStart"/>
      <w:r w:rsidRPr="78BCD749">
        <w:rPr>
          <w:lang w:val="en-US"/>
        </w:rPr>
        <w:t>sastāda</w:t>
      </w:r>
      <w:proofErr w:type="spellEnd"/>
      <w:r w:rsidRPr="78BCD749">
        <w:rPr>
          <w:lang w:val="en-US"/>
        </w:rPr>
        <w:t xml:space="preserve"> </w:t>
      </w:r>
      <w:proofErr w:type="spellStart"/>
      <w:r w:rsidRPr="78BCD749">
        <w:rPr>
          <w:lang w:val="en-US"/>
        </w:rPr>
        <w:t>savas</w:t>
      </w:r>
      <w:proofErr w:type="spellEnd"/>
      <w:r w:rsidRPr="78BCD749">
        <w:rPr>
          <w:lang w:val="en-US"/>
        </w:rPr>
        <w:t xml:space="preserve"> </w:t>
      </w:r>
      <w:proofErr w:type="spellStart"/>
      <w:r w:rsidRPr="78BCD749">
        <w:rPr>
          <w:lang w:val="en-US"/>
        </w:rPr>
        <w:t>atsevišķas</w:t>
      </w:r>
      <w:proofErr w:type="spellEnd"/>
      <w:r w:rsidRPr="78BCD749">
        <w:rPr>
          <w:lang w:val="en-US"/>
        </w:rPr>
        <w:t xml:space="preserve"> (</w:t>
      </w:r>
      <w:proofErr w:type="spellStart"/>
      <w:r w:rsidRPr="78BCD749">
        <w:rPr>
          <w:lang w:val="en-US"/>
        </w:rPr>
        <w:t>individuālas</w:t>
      </w:r>
      <w:proofErr w:type="spellEnd"/>
      <w:r w:rsidRPr="78BCD749">
        <w:rPr>
          <w:lang w:val="en-US"/>
        </w:rPr>
        <w:t xml:space="preserve">) </w:t>
      </w:r>
      <w:proofErr w:type="spellStart"/>
      <w:r w:rsidRPr="78BCD749">
        <w:rPr>
          <w:lang w:val="en-US"/>
        </w:rPr>
        <w:t>saimnieciski</w:t>
      </w:r>
      <w:proofErr w:type="spellEnd"/>
      <w:r w:rsidRPr="78BCD749">
        <w:rPr>
          <w:lang w:val="en-US"/>
        </w:rPr>
        <w:t xml:space="preserve"> </w:t>
      </w:r>
      <w:proofErr w:type="spellStart"/>
      <w:r w:rsidRPr="78BCD749">
        <w:rPr>
          <w:lang w:val="en-US"/>
        </w:rPr>
        <w:t>izdevīgākā</w:t>
      </w:r>
      <w:proofErr w:type="spellEnd"/>
      <w:r w:rsidRPr="78BCD749">
        <w:rPr>
          <w:lang w:val="en-US"/>
        </w:rPr>
        <w:t xml:space="preserve"> </w:t>
      </w:r>
      <w:proofErr w:type="spellStart"/>
      <w:r w:rsidRPr="78BCD749">
        <w:rPr>
          <w:lang w:val="en-US"/>
        </w:rPr>
        <w:t>piedāvājuma</w:t>
      </w:r>
      <w:proofErr w:type="spellEnd"/>
      <w:r w:rsidRPr="78BCD749">
        <w:rPr>
          <w:lang w:val="en-US"/>
        </w:rPr>
        <w:t xml:space="preserve"> </w:t>
      </w:r>
      <w:proofErr w:type="spellStart"/>
      <w:r w:rsidRPr="78BCD749">
        <w:rPr>
          <w:lang w:val="en-US"/>
        </w:rPr>
        <w:t>vērtēšanas</w:t>
      </w:r>
      <w:proofErr w:type="spellEnd"/>
      <w:r w:rsidRPr="78BCD749">
        <w:rPr>
          <w:lang w:val="en-US"/>
        </w:rPr>
        <w:t xml:space="preserve"> </w:t>
      </w:r>
      <w:proofErr w:type="spellStart"/>
      <w:r w:rsidRPr="78BCD749">
        <w:rPr>
          <w:lang w:val="en-US"/>
        </w:rPr>
        <w:t>tabulas</w:t>
      </w:r>
      <w:proofErr w:type="spellEnd"/>
      <w:r w:rsidRPr="78BCD749">
        <w:rPr>
          <w:lang w:val="en-US"/>
        </w:rPr>
        <w:t xml:space="preserve"> </w:t>
      </w:r>
      <w:proofErr w:type="spellStart"/>
      <w:r w:rsidRPr="78BCD749">
        <w:rPr>
          <w:lang w:val="en-US"/>
        </w:rPr>
        <w:t>katra</w:t>
      </w:r>
      <w:proofErr w:type="spellEnd"/>
      <w:r w:rsidRPr="78BCD749">
        <w:rPr>
          <w:lang w:val="en-US"/>
        </w:rPr>
        <w:t xml:space="preserve"> </w:t>
      </w:r>
      <w:proofErr w:type="spellStart"/>
      <w:r w:rsidRPr="78BCD749">
        <w:rPr>
          <w:lang w:val="en-US"/>
        </w:rPr>
        <w:t>pretendenta</w:t>
      </w:r>
      <w:proofErr w:type="spellEnd"/>
      <w:r w:rsidRPr="78BCD749">
        <w:rPr>
          <w:lang w:val="en-US"/>
        </w:rPr>
        <w:t xml:space="preserve"> </w:t>
      </w:r>
      <w:proofErr w:type="spellStart"/>
      <w:r w:rsidRPr="78BCD749">
        <w:rPr>
          <w:lang w:val="en-US"/>
        </w:rPr>
        <w:t>piedāvājuma</w:t>
      </w:r>
      <w:proofErr w:type="spellEnd"/>
      <w:r w:rsidRPr="78BCD749">
        <w:rPr>
          <w:lang w:val="en-US"/>
        </w:rPr>
        <w:t xml:space="preserve"> </w:t>
      </w:r>
      <w:proofErr w:type="spellStart"/>
      <w:r w:rsidRPr="78BCD749">
        <w:rPr>
          <w:lang w:val="en-US"/>
        </w:rPr>
        <w:t>novērtēšanai</w:t>
      </w:r>
      <w:proofErr w:type="spellEnd"/>
      <w:r w:rsidRPr="78BCD749">
        <w:rPr>
          <w:lang w:val="en-US"/>
        </w:rPr>
        <w:t xml:space="preserve">, </w:t>
      </w:r>
      <w:proofErr w:type="spellStart"/>
      <w:r w:rsidRPr="78BCD749">
        <w:rPr>
          <w:lang w:val="en-US"/>
        </w:rPr>
        <w:t>atbilstoši</w:t>
      </w:r>
      <w:proofErr w:type="spellEnd"/>
      <w:r w:rsidRPr="78BCD749">
        <w:rPr>
          <w:lang w:val="en-US"/>
        </w:rPr>
        <w:t xml:space="preserve"> </w:t>
      </w:r>
      <w:proofErr w:type="spellStart"/>
      <w:r w:rsidRPr="78BCD749">
        <w:rPr>
          <w:lang w:val="en-US"/>
        </w:rPr>
        <w:t>augstāk</w:t>
      </w:r>
      <w:proofErr w:type="spellEnd"/>
      <w:r w:rsidRPr="78BCD749">
        <w:rPr>
          <w:lang w:val="en-US"/>
        </w:rPr>
        <w:t xml:space="preserve"> </w:t>
      </w:r>
      <w:proofErr w:type="spellStart"/>
      <w:r w:rsidRPr="78BCD749">
        <w:rPr>
          <w:lang w:val="en-US"/>
        </w:rPr>
        <w:t>norādītajiem</w:t>
      </w:r>
      <w:proofErr w:type="spellEnd"/>
      <w:r w:rsidRPr="78BCD749">
        <w:rPr>
          <w:lang w:val="en-US"/>
        </w:rPr>
        <w:t xml:space="preserve"> </w:t>
      </w:r>
      <w:proofErr w:type="spellStart"/>
      <w:r w:rsidRPr="78BCD749">
        <w:rPr>
          <w:lang w:val="en-US"/>
        </w:rPr>
        <w:t>kritērijiem</w:t>
      </w:r>
      <w:proofErr w:type="spellEnd"/>
      <w:r w:rsidRPr="78BCD749">
        <w:rPr>
          <w:lang w:val="en-US"/>
        </w:rPr>
        <w:t>.</w:t>
      </w:r>
    </w:p>
    <w:p w:rsidR="5110A9F1" w:rsidP="78BCD749" w:rsidRDefault="05F02B28" w14:paraId="771D1FC9" w14:textId="5AFB4F51">
      <w:pPr>
        <w:pStyle w:val="ListParagraph"/>
        <w:spacing w:line="264" w:lineRule="auto"/>
        <w:ind w:left="726" w:right="298" w:hanging="428"/>
        <w:jc w:val="both"/>
        <w:rPr>
          <w:lang w:val="en-US"/>
        </w:rPr>
      </w:pPr>
      <w:r w:rsidRPr="78BCD749">
        <w:rPr>
          <w:lang w:val="en-US"/>
        </w:rPr>
        <w:t xml:space="preserve">4.9. </w:t>
      </w:r>
      <w:proofErr w:type="spellStart"/>
      <w:r w:rsidRPr="78BCD749">
        <w:rPr>
          <w:lang w:val="en-US"/>
        </w:rPr>
        <w:t>Komisijas</w:t>
      </w:r>
      <w:proofErr w:type="spellEnd"/>
      <w:r w:rsidRPr="78BCD749">
        <w:rPr>
          <w:lang w:val="en-US"/>
        </w:rPr>
        <w:t xml:space="preserve"> </w:t>
      </w:r>
      <w:proofErr w:type="spellStart"/>
      <w:r w:rsidRPr="78BCD749">
        <w:rPr>
          <w:lang w:val="en-US"/>
        </w:rPr>
        <w:t>locekļu</w:t>
      </w:r>
      <w:proofErr w:type="spellEnd"/>
      <w:r w:rsidRPr="78BCD749">
        <w:rPr>
          <w:lang w:val="en-US"/>
        </w:rPr>
        <w:t xml:space="preserve"> </w:t>
      </w:r>
      <w:proofErr w:type="spellStart"/>
      <w:r w:rsidRPr="78BCD749">
        <w:rPr>
          <w:lang w:val="en-US"/>
        </w:rPr>
        <w:t>individuālie</w:t>
      </w:r>
      <w:proofErr w:type="spellEnd"/>
      <w:r w:rsidRPr="78BCD749">
        <w:rPr>
          <w:lang w:val="en-US"/>
        </w:rPr>
        <w:t xml:space="preserve"> </w:t>
      </w:r>
      <w:proofErr w:type="spellStart"/>
      <w:r w:rsidRPr="78BCD749">
        <w:rPr>
          <w:lang w:val="en-US"/>
        </w:rPr>
        <w:t>vērtējumi</w:t>
      </w:r>
      <w:proofErr w:type="spellEnd"/>
      <w:r w:rsidRPr="78BCD749">
        <w:rPr>
          <w:lang w:val="en-US"/>
        </w:rPr>
        <w:t xml:space="preserve"> </w:t>
      </w:r>
      <w:proofErr w:type="spellStart"/>
      <w:r w:rsidRPr="78BCD749">
        <w:rPr>
          <w:lang w:val="en-US"/>
        </w:rPr>
        <w:t>tiek</w:t>
      </w:r>
      <w:proofErr w:type="spellEnd"/>
      <w:r w:rsidRPr="78BCD749">
        <w:rPr>
          <w:lang w:val="en-US"/>
        </w:rPr>
        <w:t xml:space="preserve"> </w:t>
      </w:r>
      <w:proofErr w:type="spellStart"/>
      <w:r w:rsidRPr="78BCD749">
        <w:rPr>
          <w:lang w:val="en-US"/>
        </w:rPr>
        <w:t>apkopoti</w:t>
      </w:r>
      <w:proofErr w:type="spellEnd"/>
      <w:r w:rsidRPr="78BCD749">
        <w:rPr>
          <w:lang w:val="en-US"/>
        </w:rPr>
        <w:t xml:space="preserve"> </w:t>
      </w:r>
      <w:proofErr w:type="spellStart"/>
      <w:r w:rsidRPr="78BCD749">
        <w:rPr>
          <w:lang w:val="en-US"/>
        </w:rPr>
        <w:t>kopsavilkuma</w:t>
      </w:r>
      <w:proofErr w:type="spellEnd"/>
      <w:r w:rsidRPr="78BCD749">
        <w:rPr>
          <w:lang w:val="en-US"/>
        </w:rPr>
        <w:t xml:space="preserve"> (</w:t>
      </w:r>
      <w:proofErr w:type="spellStart"/>
      <w:r w:rsidRPr="78BCD749">
        <w:rPr>
          <w:lang w:val="en-US"/>
        </w:rPr>
        <w:t>kopējā</w:t>
      </w:r>
      <w:proofErr w:type="spellEnd"/>
      <w:r w:rsidRPr="78BCD749">
        <w:rPr>
          <w:lang w:val="en-US"/>
        </w:rPr>
        <w:t xml:space="preserve"> </w:t>
      </w:r>
      <w:proofErr w:type="spellStart"/>
      <w:r w:rsidRPr="78BCD749">
        <w:rPr>
          <w:lang w:val="en-US"/>
        </w:rPr>
        <w:t>vērtēšanas</w:t>
      </w:r>
      <w:proofErr w:type="spellEnd"/>
      <w:r w:rsidRPr="78BCD749">
        <w:rPr>
          <w:lang w:val="en-US"/>
        </w:rPr>
        <w:t xml:space="preserve">) </w:t>
      </w:r>
      <w:proofErr w:type="spellStart"/>
      <w:r w:rsidRPr="78BCD749">
        <w:rPr>
          <w:lang w:val="en-US"/>
        </w:rPr>
        <w:t>tabulā</w:t>
      </w:r>
      <w:proofErr w:type="spellEnd"/>
      <w:r w:rsidRPr="78BCD749">
        <w:rPr>
          <w:lang w:val="en-US"/>
        </w:rPr>
        <w:t xml:space="preserve"> </w:t>
      </w:r>
      <w:proofErr w:type="spellStart"/>
      <w:r w:rsidRPr="78BCD749">
        <w:rPr>
          <w:lang w:val="en-US"/>
        </w:rPr>
        <w:t>saimnieciski</w:t>
      </w:r>
      <w:proofErr w:type="spellEnd"/>
      <w:r w:rsidRPr="78BCD749">
        <w:rPr>
          <w:lang w:val="en-US"/>
        </w:rPr>
        <w:t xml:space="preserve"> </w:t>
      </w:r>
      <w:proofErr w:type="spellStart"/>
      <w:r w:rsidRPr="78BCD749">
        <w:rPr>
          <w:lang w:val="en-US"/>
        </w:rPr>
        <w:t>visizdevīgākā</w:t>
      </w:r>
      <w:proofErr w:type="spellEnd"/>
      <w:r w:rsidRPr="78BCD749">
        <w:rPr>
          <w:lang w:val="en-US"/>
        </w:rPr>
        <w:t xml:space="preserve"> </w:t>
      </w:r>
      <w:proofErr w:type="spellStart"/>
      <w:r w:rsidRPr="78BCD749">
        <w:rPr>
          <w:lang w:val="en-US"/>
        </w:rPr>
        <w:t>piedāvājuma</w:t>
      </w:r>
      <w:proofErr w:type="spellEnd"/>
      <w:r w:rsidRPr="78BCD749">
        <w:rPr>
          <w:lang w:val="en-US"/>
        </w:rPr>
        <w:t xml:space="preserve"> </w:t>
      </w:r>
      <w:proofErr w:type="spellStart"/>
      <w:r w:rsidRPr="78BCD749">
        <w:rPr>
          <w:lang w:val="en-US"/>
        </w:rPr>
        <w:t>noteikšanai</w:t>
      </w:r>
      <w:proofErr w:type="spellEnd"/>
      <w:r w:rsidRPr="78BCD749">
        <w:rPr>
          <w:lang w:val="en-US"/>
        </w:rPr>
        <w:t xml:space="preserve">, </w:t>
      </w:r>
      <w:proofErr w:type="spellStart"/>
      <w:r w:rsidRPr="78BCD749">
        <w:rPr>
          <w:lang w:val="en-US"/>
        </w:rPr>
        <w:t>atbilstoši</w:t>
      </w:r>
      <w:proofErr w:type="spellEnd"/>
      <w:r w:rsidRPr="78BCD749">
        <w:rPr>
          <w:lang w:val="en-US"/>
        </w:rPr>
        <w:t xml:space="preserve"> </w:t>
      </w:r>
      <w:proofErr w:type="spellStart"/>
      <w:r w:rsidRPr="78BCD749">
        <w:rPr>
          <w:lang w:val="en-US"/>
        </w:rPr>
        <w:t>augstāk</w:t>
      </w:r>
      <w:proofErr w:type="spellEnd"/>
      <w:r w:rsidRPr="78BCD749">
        <w:rPr>
          <w:lang w:val="en-US"/>
        </w:rPr>
        <w:t xml:space="preserve"> </w:t>
      </w:r>
      <w:proofErr w:type="spellStart"/>
      <w:r w:rsidRPr="78BCD749">
        <w:rPr>
          <w:lang w:val="en-US"/>
        </w:rPr>
        <w:t>norādītajiem</w:t>
      </w:r>
      <w:proofErr w:type="spellEnd"/>
      <w:r w:rsidRPr="78BCD749">
        <w:rPr>
          <w:lang w:val="en-US"/>
        </w:rPr>
        <w:t xml:space="preserve"> </w:t>
      </w:r>
      <w:proofErr w:type="spellStart"/>
      <w:r w:rsidRPr="78BCD749">
        <w:rPr>
          <w:lang w:val="en-US"/>
        </w:rPr>
        <w:t>kritērijiem</w:t>
      </w:r>
      <w:proofErr w:type="spellEnd"/>
      <w:r w:rsidRPr="78BCD749">
        <w:rPr>
          <w:lang w:val="en-US"/>
        </w:rPr>
        <w:t>.</w:t>
      </w:r>
    </w:p>
    <w:p w:rsidR="5110A9F1" w:rsidP="78BCD749" w:rsidRDefault="05F02B28" w14:paraId="4D3EE6FE" w14:textId="284AA1BD">
      <w:pPr>
        <w:pStyle w:val="ListParagraph"/>
        <w:spacing w:line="264" w:lineRule="auto"/>
        <w:ind w:left="865" w:right="295" w:hanging="567"/>
        <w:jc w:val="both"/>
        <w:rPr>
          <w:lang w:val="en-US"/>
        </w:rPr>
      </w:pPr>
      <w:r w:rsidRPr="78BCD749">
        <w:rPr>
          <w:lang w:val="en-US"/>
        </w:rPr>
        <w:t xml:space="preserve">4.10. Ja komisija, </w:t>
      </w:r>
      <w:proofErr w:type="spellStart"/>
      <w:r w:rsidRPr="78BCD749">
        <w:rPr>
          <w:lang w:val="en-US"/>
        </w:rPr>
        <w:t>pirms</w:t>
      </w:r>
      <w:proofErr w:type="spellEnd"/>
      <w:r w:rsidRPr="78BCD749">
        <w:rPr>
          <w:lang w:val="en-US"/>
        </w:rPr>
        <w:t xml:space="preserve"> </w:t>
      </w:r>
      <w:proofErr w:type="spellStart"/>
      <w:r w:rsidRPr="78BCD749">
        <w:rPr>
          <w:lang w:val="en-US"/>
        </w:rPr>
        <w:t>pieņem</w:t>
      </w:r>
      <w:proofErr w:type="spellEnd"/>
      <w:r w:rsidRPr="78BCD749">
        <w:rPr>
          <w:lang w:val="en-US"/>
        </w:rPr>
        <w:t xml:space="preserve"> </w:t>
      </w:r>
      <w:proofErr w:type="spellStart"/>
      <w:r w:rsidRPr="78BCD749">
        <w:rPr>
          <w:lang w:val="en-US"/>
        </w:rPr>
        <w:t>lēmumu</w:t>
      </w:r>
      <w:proofErr w:type="spellEnd"/>
      <w:r w:rsidRPr="78BCD749">
        <w:rPr>
          <w:lang w:val="en-US"/>
        </w:rPr>
        <w:t xml:space="preserve"> par </w:t>
      </w:r>
      <w:proofErr w:type="spellStart"/>
      <w:r w:rsidRPr="78BCD749">
        <w:rPr>
          <w:lang w:val="en-US"/>
        </w:rPr>
        <w:t>pakalpojuma</w:t>
      </w:r>
      <w:proofErr w:type="spellEnd"/>
      <w:r w:rsidRPr="78BCD749">
        <w:rPr>
          <w:lang w:val="en-US"/>
        </w:rPr>
        <w:t xml:space="preserve"> </w:t>
      </w:r>
      <w:proofErr w:type="spellStart"/>
      <w:r w:rsidRPr="78BCD749">
        <w:rPr>
          <w:lang w:val="en-US"/>
        </w:rPr>
        <w:t>līguma</w:t>
      </w:r>
      <w:proofErr w:type="spellEnd"/>
      <w:r w:rsidRPr="78BCD749">
        <w:rPr>
          <w:lang w:val="en-US"/>
        </w:rPr>
        <w:t xml:space="preserve"> </w:t>
      </w:r>
      <w:proofErr w:type="spellStart"/>
      <w:r w:rsidRPr="78BCD749">
        <w:rPr>
          <w:lang w:val="en-US"/>
        </w:rPr>
        <w:t>slēgšanu</w:t>
      </w:r>
      <w:proofErr w:type="spellEnd"/>
      <w:r w:rsidRPr="78BCD749">
        <w:rPr>
          <w:lang w:val="en-US"/>
        </w:rPr>
        <w:t xml:space="preserve">, </w:t>
      </w:r>
      <w:proofErr w:type="spellStart"/>
      <w:r w:rsidRPr="78BCD749">
        <w:rPr>
          <w:lang w:val="en-US"/>
        </w:rPr>
        <w:t>konstatē</w:t>
      </w:r>
      <w:proofErr w:type="spellEnd"/>
      <w:r w:rsidRPr="78BCD749">
        <w:rPr>
          <w:lang w:val="en-US"/>
        </w:rPr>
        <w:t xml:space="preserve">, ka </w:t>
      </w:r>
      <w:proofErr w:type="spellStart"/>
      <w:r w:rsidRPr="78BCD749">
        <w:rPr>
          <w:lang w:val="en-US"/>
        </w:rPr>
        <w:t>vairāku</w:t>
      </w:r>
      <w:proofErr w:type="spellEnd"/>
      <w:r w:rsidRPr="78BCD749">
        <w:rPr>
          <w:lang w:val="en-US"/>
        </w:rPr>
        <w:t xml:space="preserve"> </w:t>
      </w:r>
      <w:proofErr w:type="spellStart"/>
      <w:r w:rsidRPr="78BCD749">
        <w:rPr>
          <w:lang w:val="en-US"/>
        </w:rPr>
        <w:t>Pretendentu</w:t>
      </w:r>
      <w:proofErr w:type="spellEnd"/>
      <w:r w:rsidRPr="78BCD749">
        <w:rPr>
          <w:lang w:val="en-US"/>
        </w:rPr>
        <w:t xml:space="preserve"> </w:t>
      </w:r>
      <w:proofErr w:type="spellStart"/>
      <w:r w:rsidRPr="78BCD749">
        <w:rPr>
          <w:lang w:val="en-US"/>
        </w:rPr>
        <w:t>piedāvājumi</w:t>
      </w:r>
      <w:proofErr w:type="spellEnd"/>
      <w:r w:rsidRPr="78BCD749">
        <w:rPr>
          <w:lang w:val="en-US"/>
        </w:rPr>
        <w:t xml:space="preserve"> </w:t>
      </w:r>
      <w:proofErr w:type="spellStart"/>
      <w:r w:rsidRPr="78BCD749">
        <w:rPr>
          <w:lang w:val="en-US"/>
        </w:rPr>
        <w:t>ir</w:t>
      </w:r>
      <w:proofErr w:type="spellEnd"/>
      <w:r w:rsidRPr="78BCD749">
        <w:rPr>
          <w:lang w:val="en-US"/>
        </w:rPr>
        <w:t xml:space="preserve"> </w:t>
      </w:r>
      <w:proofErr w:type="spellStart"/>
      <w:r w:rsidRPr="78BCD749">
        <w:rPr>
          <w:lang w:val="en-US"/>
        </w:rPr>
        <w:t>ar</w:t>
      </w:r>
      <w:proofErr w:type="spellEnd"/>
      <w:r w:rsidRPr="78BCD749">
        <w:rPr>
          <w:lang w:val="en-US"/>
        </w:rPr>
        <w:t xml:space="preserve"> </w:t>
      </w:r>
      <w:proofErr w:type="spellStart"/>
      <w:r w:rsidRPr="78BCD749">
        <w:rPr>
          <w:lang w:val="en-US"/>
        </w:rPr>
        <w:t>vienādu</w:t>
      </w:r>
      <w:proofErr w:type="spellEnd"/>
      <w:r w:rsidRPr="78BCD749">
        <w:rPr>
          <w:lang w:val="en-US"/>
        </w:rPr>
        <w:t xml:space="preserve"> </w:t>
      </w:r>
      <w:proofErr w:type="spellStart"/>
      <w:r w:rsidRPr="78BCD749">
        <w:rPr>
          <w:lang w:val="en-US"/>
        </w:rPr>
        <w:t>punktu</w:t>
      </w:r>
      <w:proofErr w:type="spellEnd"/>
      <w:r w:rsidRPr="78BCD749">
        <w:rPr>
          <w:lang w:val="en-US"/>
        </w:rPr>
        <w:t xml:space="preserve"> </w:t>
      </w:r>
      <w:proofErr w:type="spellStart"/>
      <w:r w:rsidRPr="78BCD749">
        <w:rPr>
          <w:lang w:val="en-US"/>
        </w:rPr>
        <w:t>skaitu</w:t>
      </w:r>
      <w:proofErr w:type="spellEnd"/>
      <w:r w:rsidRPr="78BCD749">
        <w:rPr>
          <w:lang w:val="en-US"/>
        </w:rPr>
        <w:t xml:space="preserve">, </w:t>
      </w:r>
      <w:proofErr w:type="spellStart"/>
      <w:r w:rsidRPr="78BCD749">
        <w:rPr>
          <w:lang w:val="en-US"/>
        </w:rPr>
        <w:t>lēmumu</w:t>
      </w:r>
      <w:proofErr w:type="spellEnd"/>
      <w:r w:rsidRPr="78BCD749">
        <w:rPr>
          <w:lang w:val="en-US"/>
        </w:rPr>
        <w:t xml:space="preserve"> </w:t>
      </w:r>
      <w:proofErr w:type="spellStart"/>
      <w:r w:rsidRPr="78BCD749">
        <w:rPr>
          <w:lang w:val="en-US"/>
        </w:rPr>
        <w:t>pieņem</w:t>
      </w:r>
      <w:proofErr w:type="spellEnd"/>
      <w:r w:rsidRPr="78BCD749">
        <w:rPr>
          <w:lang w:val="en-US"/>
        </w:rPr>
        <w:t xml:space="preserve"> </w:t>
      </w:r>
      <w:proofErr w:type="spellStart"/>
      <w:r w:rsidRPr="78BCD749">
        <w:rPr>
          <w:lang w:val="en-US"/>
        </w:rPr>
        <w:t>komisijas</w:t>
      </w:r>
      <w:proofErr w:type="spellEnd"/>
      <w:r w:rsidRPr="78BCD749">
        <w:rPr>
          <w:lang w:val="en-US"/>
        </w:rPr>
        <w:t xml:space="preserve"> </w:t>
      </w:r>
      <w:proofErr w:type="spellStart"/>
      <w:r w:rsidRPr="78BCD749">
        <w:rPr>
          <w:lang w:val="en-US"/>
        </w:rPr>
        <w:t>priekšsēdētājs</w:t>
      </w:r>
      <w:proofErr w:type="spellEnd"/>
      <w:r w:rsidRPr="78BCD749">
        <w:rPr>
          <w:lang w:val="en-US"/>
        </w:rPr>
        <w:t>.</w:t>
      </w:r>
    </w:p>
    <w:p w:rsidR="5110A9F1" w:rsidP="78BCD749" w:rsidRDefault="05F02B28" w14:paraId="2B35A4EA" w14:textId="124F0733">
      <w:pPr>
        <w:pStyle w:val="ListParagraph"/>
        <w:spacing w:line="264" w:lineRule="auto"/>
        <w:ind w:left="865" w:right="298" w:hanging="567"/>
        <w:jc w:val="both"/>
        <w:rPr>
          <w:lang w:val="en-US"/>
        </w:rPr>
      </w:pPr>
      <w:r w:rsidRPr="78BCD749">
        <w:rPr>
          <w:lang w:val="en-US"/>
        </w:rPr>
        <w:t xml:space="preserve">4.11. </w:t>
      </w:r>
      <w:proofErr w:type="spellStart"/>
      <w:r w:rsidRPr="78BCD749">
        <w:rPr>
          <w:lang w:val="en-US"/>
        </w:rPr>
        <w:t>Gadījumā</w:t>
      </w:r>
      <w:proofErr w:type="spellEnd"/>
      <w:r w:rsidRPr="78BCD749">
        <w:rPr>
          <w:lang w:val="en-US"/>
        </w:rPr>
        <w:t xml:space="preserve">, ja </w:t>
      </w:r>
      <w:proofErr w:type="spellStart"/>
      <w:r w:rsidRPr="78BCD749">
        <w:rPr>
          <w:lang w:val="en-US"/>
        </w:rPr>
        <w:t>iepirkumam</w:t>
      </w:r>
      <w:proofErr w:type="spellEnd"/>
      <w:r w:rsidRPr="78BCD749">
        <w:rPr>
          <w:lang w:val="en-US"/>
        </w:rPr>
        <w:t xml:space="preserve"> </w:t>
      </w:r>
      <w:proofErr w:type="spellStart"/>
      <w:r w:rsidRPr="78BCD749">
        <w:rPr>
          <w:lang w:val="en-US"/>
        </w:rPr>
        <w:t>tiks</w:t>
      </w:r>
      <w:proofErr w:type="spellEnd"/>
      <w:r w:rsidRPr="78BCD749">
        <w:rPr>
          <w:lang w:val="en-US"/>
        </w:rPr>
        <w:t xml:space="preserve"> </w:t>
      </w:r>
      <w:proofErr w:type="spellStart"/>
      <w:r w:rsidRPr="78BCD749">
        <w:rPr>
          <w:lang w:val="en-US"/>
        </w:rPr>
        <w:t>iesniegts</w:t>
      </w:r>
      <w:proofErr w:type="spellEnd"/>
      <w:r w:rsidRPr="78BCD749">
        <w:rPr>
          <w:lang w:val="en-US"/>
        </w:rPr>
        <w:t xml:space="preserve"> </w:t>
      </w:r>
      <w:proofErr w:type="spellStart"/>
      <w:r w:rsidRPr="78BCD749">
        <w:rPr>
          <w:lang w:val="en-US"/>
        </w:rPr>
        <w:t>tikai</w:t>
      </w:r>
      <w:proofErr w:type="spellEnd"/>
      <w:r w:rsidRPr="78BCD749">
        <w:rPr>
          <w:lang w:val="en-US"/>
        </w:rPr>
        <w:t xml:space="preserve"> </w:t>
      </w:r>
      <w:proofErr w:type="spellStart"/>
      <w:r w:rsidRPr="78BCD749">
        <w:rPr>
          <w:lang w:val="en-US"/>
        </w:rPr>
        <w:t>viens</w:t>
      </w:r>
      <w:proofErr w:type="spellEnd"/>
      <w:r w:rsidRPr="78BCD749">
        <w:rPr>
          <w:lang w:val="en-US"/>
        </w:rPr>
        <w:t xml:space="preserve"> </w:t>
      </w:r>
      <w:proofErr w:type="spellStart"/>
      <w:r w:rsidRPr="78BCD749">
        <w:rPr>
          <w:lang w:val="en-US"/>
        </w:rPr>
        <w:t>piedāvājums</w:t>
      </w:r>
      <w:proofErr w:type="spellEnd"/>
      <w:r w:rsidRPr="78BCD749">
        <w:rPr>
          <w:lang w:val="en-US"/>
        </w:rPr>
        <w:t xml:space="preserve">, kas </w:t>
      </w:r>
      <w:proofErr w:type="spellStart"/>
      <w:r w:rsidRPr="78BCD749">
        <w:rPr>
          <w:lang w:val="en-US"/>
        </w:rPr>
        <w:t>pilnībā</w:t>
      </w:r>
      <w:proofErr w:type="spellEnd"/>
      <w:r w:rsidRPr="78BCD749">
        <w:rPr>
          <w:lang w:val="en-US"/>
        </w:rPr>
        <w:t xml:space="preserve"> </w:t>
      </w:r>
      <w:proofErr w:type="spellStart"/>
      <w:r w:rsidRPr="78BCD749">
        <w:rPr>
          <w:lang w:val="en-US"/>
        </w:rPr>
        <w:t>atbildīs</w:t>
      </w:r>
      <w:proofErr w:type="spellEnd"/>
      <w:r w:rsidRPr="78BCD749">
        <w:rPr>
          <w:lang w:val="en-US"/>
        </w:rPr>
        <w:t xml:space="preserve"> </w:t>
      </w:r>
      <w:proofErr w:type="spellStart"/>
      <w:r w:rsidRPr="78BCD749">
        <w:rPr>
          <w:lang w:val="en-US"/>
        </w:rPr>
        <w:t>nolikuma</w:t>
      </w:r>
      <w:proofErr w:type="spellEnd"/>
      <w:r w:rsidRPr="78BCD749">
        <w:rPr>
          <w:lang w:val="en-US"/>
        </w:rPr>
        <w:t xml:space="preserve"> </w:t>
      </w:r>
      <w:proofErr w:type="spellStart"/>
      <w:r w:rsidRPr="78BCD749">
        <w:rPr>
          <w:lang w:val="en-US"/>
        </w:rPr>
        <w:t>prasībām</w:t>
      </w:r>
      <w:proofErr w:type="spellEnd"/>
      <w:r w:rsidRPr="78BCD749">
        <w:rPr>
          <w:lang w:val="en-US"/>
        </w:rPr>
        <w:t xml:space="preserve"> un </w:t>
      </w:r>
      <w:proofErr w:type="spellStart"/>
      <w:r w:rsidRPr="78BCD749">
        <w:rPr>
          <w:lang w:val="en-US"/>
        </w:rPr>
        <w:t>paredzētajiem</w:t>
      </w:r>
      <w:proofErr w:type="spellEnd"/>
      <w:r w:rsidRPr="78BCD749">
        <w:rPr>
          <w:lang w:val="en-US"/>
        </w:rPr>
        <w:t xml:space="preserve"> </w:t>
      </w:r>
      <w:proofErr w:type="spellStart"/>
      <w:r w:rsidRPr="78BCD749">
        <w:rPr>
          <w:lang w:val="en-US"/>
        </w:rPr>
        <w:t>finanšu</w:t>
      </w:r>
      <w:proofErr w:type="spellEnd"/>
      <w:r w:rsidRPr="78BCD749">
        <w:rPr>
          <w:lang w:val="en-US"/>
        </w:rPr>
        <w:t xml:space="preserve"> </w:t>
      </w:r>
      <w:proofErr w:type="spellStart"/>
      <w:r w:rsidRPr="78BCD749">
        <w:rPr>
          <w:lang w:val="en-US"/>
        </w:rPr>
        <w:t>līdzekļiem</w:t>
      </w:r>
      <w:proofErr w:type="spellEnd"/>
      <w:r w:rsidRPr="78BCD749">
        <w:rPr>
          <w:lang w:val="en-US"/>
        </w:rPr>
        <w:t xml:space="preserve">, </w:t>
      </w:r>
      <w:proofErr w:type="spellStart"/>
      <w:r w:rsidRPr="78BCD749">
        <w:rPr>
          <w:lang w:val="en-US"/>
        </w:rPr>
        <w:t>pretendents</w:t>
      </w:r>
      <w:proofErr w:type="spellEnd"/>
      <w:r w:rsidRPr="78BCD749">
        <w:rPr>
          <w:lang w:val="en-US"/>
        </w:rPr>
        <w:t xml:space="preserve">, kas </w:t>
      </w:r>
      <w:proofErr w:type="spellStart"/>
      <w:r w:rsidRPr="78BCD749">
        <w:rPr>
          <w:lang w:val="en-US"/>
        </w:rPr>
        <w:t>iesniedzis</w:t>
      </w:r>
      <w:proofErr w:type="spellEnd"/>
      <w:r w:rsidRPr="78BCD749">
        <w:rPr>
          <w:lang w:val="en-US"/>
        </w:rPr>
        <w:t xml:space="preserve"> </w:t>
      </w:r>
      <w:proofErr w:type="spellStart"/>
      <w:r w:rsidRPr="78BCD749">
        <w:rPr>
          <w:lang w:val="en-US"/>
        </w:rPr>
        <w:t>šo</w:t>
      </w:r>
      <w:proofErr w:type="spellEnd"/>
      <w:r w:rsidRPr="78BCD749">
        <w:rPr>
          <w:lang w:val="en-US"/>
        </w:rPr>
        <w:t xml:space="preserve"> </w:t>
      </w:r>
      <w:proofErr w:type="spellStart"/>
      <w:r w:rsidRPr="78BCD749">
        <w:rPr>
          <w:lang w:val="en-US"/>
        </w:rPr>
        <w:t>piedāvājumu</w:t>
      </w:r>
      <w:proofErr w:type="spellEnd"/>
      <w:r w:rsidRPr="78BCD749">
        <w:rPr>
          <w:lang w:val="en-US"/>
        </w:rPr>
        <w:t xml:space="preserve">, var </w:t>
      </w:r>
      <w:proofErr w:type="spellStart"/>
      <w:r w:rsidRPr="78BCD749">
        <w:rPr>
          <w:lang w:val="en-US"/>
        </w:rPr>
        <w:t>tikt</w:t>
      </w:r>
      <w:proofErr w:type="spellEnd"/>
      <w:r w:rsidRPr="78BCD749">
        <w:rPr>
          <w:lang w:val="en-US"/>
        </w:rPr>
        <w:t xml:space="preserve"> </w:t>
      </w:r>
      <w:proofErr w:type="spellStart"/>
      <w:r w:rsidRPr="78BCD749">
        <w:rPr>
          <w:lang w:val="en-US"/>
        </w:rPr>
        <w:t>atzīts</w:t>
      </w:r>
      <w:proofErr w:type="spellEnd"/>
      <w:r w:rsidRPr="78BCD749">
        <w:rPr>
          <w:lang w:val="en-US"/>
        </w:rPr>
        <w:t xml:space="preserve"> par </w:t>
      </w:r>
      <w:proofErr w:type="spellStart"/>
      <w:r w:rsidRPr="78BCD749">
        <w:rPr>
          <w:lang w:val="en-US"/>
        </w:rPr>
        <w:t>iepirkuma</w:t>
      </w:r>
      <w:proofErr w:type="spellEnd"/>
      <w:r w:rsidRPr="78BCD749">
        <w:rPr>
          <w:lang w:val="en-US"/>
        </w:rPr>
        <w:t xml:space="preserve"> </w:t>
      </w:r>
      <w:proofErr w:type="spellStart"/>
      <w:r w:rsidRPr="78BCD749">
        <w:rPr>
          <w:lang w:val="en-US"/>
        </w:rPr>
        <w:t>uzvarētāju</w:t>
      </w:r>
      <w:proofErr w:type="spellEnd"/>
      <w:r w:rsidRPr="78BCD749">
        <w:rPr>
          <w:lang w:val="en-US"/>
        </w:rPr>
        <w:t>.</w:t>
      </w:r>
    </w:p>
    <w:p w:rsidR="78BCD749" w:rsidP="78BCD749" w:rsidRDefault="78BCD749" w14:paraId="3203018E" w14:textId="5C8FFD0C">
      <w:pPr>
        <w:pStyle w:val="ListParagraph"/>
        <w:spacing w:line="264" w:lineRule="auto"/>
        <w:ind w:left="865" w:right="298" w:hanging="567"/>
        <w:jc w:val="both"/>
        <w:rPr>
          <w:lang w:val="en-US"/>
        </w:rPr>
      </w:pPr>
    </w:p>
    <w:p w:rsidRPr="002903AF" w:rsidR="007631EC" w:rsidP="00620739" w:rsidRDefault="001154A7" w14:paraId="743B7FFC" w14:textId="77777777">
      <w:pPr>
        <w:spacing w:after="120"/>
        <w:jc w:val="center"/>
        <w:rPr>
          <w:b/>
          <w:bCs/>
          <w:kern w:val="32"/>
          <w:lang w:val="lv-LV"/>
        </w:rPr>
      </w:pPr>
      <w:r w:rsidRPr="002903AF">
        <w:rPr>
          <w:b/>
          <w:bCs/>
          <w:kern w:val="32"/>
          <w:lang w:val="lv-LV"/>
        </w:rPr>
        <w:t>V</w:t>
      </w:r>
      <w:r w:rsidRPr="002903AF" w:rsidR="00FF1B60">
        <w:rPr>
          <w:b/>
          <w:bCs/>
          <w:kern w:val="32"/>
          <w:lang w:val="lv-LV"/>
        </w:rPr>
        <w:t xml:space="preserve">. </w:t>
      </w:r>
      <w:r w:rsidRPr="002903AF" w:rsidR="00BA0FF9">
        <w:rPr>
          <w:b/>
          <w:bCs/>
          <w:kern w:val="32"/>
          <w:lang w:val="lv-LV"/>
        </w:rPr>
        <w:t>P</w:t>
      </w:r>
      <w:r w:rsidRPr="002903AF" w:rsidR="009766D3">
        <w:rPr>
          <w:b/>
          <w:bCs/>
          <w:kern w:val="32"/>
          <w:lang w:val="lv-LV"/>
        </w:rPr>
        <w:t>AKALPOJUMA</w:t>
      </w:r>
      <w:r w:rsidRPr="002903AF" w:rsidR="00BA0FF9">
        <w:rPr>
          <w:b/>
          <w:bCs/>
          <w:kern w:val="32"/>
          <w:lang w:val="lv-LV"/>
        </w:rPr>
        <w:t xml:space="preserve"> LĪGUMS</w:t>
      </w:r>
    </w:p>
    <w:p w:rsidRPr="002903AF" w:rsidR="007631EC" w:rsidP="00620739" w:rsidRDefault="001154A7" w14:paraId="0E6A8E43" w14:textId="77777777">
      <w:pPr>
        <w:spacing w:after="120"/>
        <w:ind w:left="425" w:hanging="425"/>
        <w:jc w:val="both"/>
        <w:rPr>
          <w:lang w:val="lv-LV"/>
        </w:rPr>
      </w:pPr>
      <w:r w:rsidRPr="002903AF">
        <w:rPr>
          <w:lang w:val="lv-LV"/>
        </w:rPr>
        <w:t>5</w:t>
      </w:r>
      <w:r w:rsidRPr="002903AF" w:rsidR="007631EC">
        <w:rPr>
          <w:lang w:val="lv-LV"/>
        </w:rPr>
        <w:t xml:space="preserve">.1. </w:t>
      </w:r>
      <w:bookmarkStart w:name="_Hlk164430851" w:id="0"/>
      <w:r w:rsidRPr="002903AF" w:rsidR="007631EC">
        <w:rPr>
          <w:lang w:val="lv-LV"/>
        </w:rPr>
        <w:t>Pasūtītājs par iepirkum</w:t>
      </w:r>
      <w:r w:rsidRPr="002903AF" w:rsidR="00E052D9">
        <w:rPr>
          <w:lang w:val="lv-LV"/>
        </w:rPr>
        <w:t>u</w:t>
      </w:r>
      <w:r w:rsidRPr="002903AF" w:rsidR="003468D1">
        <w:rPr>
          <w:lang w:val="lv-LV"/>
        </w:rPr>
        <w:t xml:space="preserve"> slēgs </w:t>
      </w:r>
      <w:r w:rsidRPr="002903AF" w:rsidR="009F755A">
        <w:rPr>
          <w:lang w:val="lv-LV"/>
        </w:rPr>
        <w:t>pakalpojuma</w:t>
      </w:r>
      <w:r w:rsidRPr="002903AF" w:rsidR="007631EC">
        <w:rPr>
          <w:lang w:val="lv-LV"/>
        </w:rPr>
        <w:t xml:space="preserve"> līgumu ar izraudzīto pretendentu, pamatojoties uz pretendenta iesniegto piedāvājumu un saskaņā ar </w:t>
      </w:r>
      <w:r w:rsidRPr="002903AF" w:rsidR="004C154F">
        <w:rPr>
          <w:lang w:val="lv-LV"/>
        </w:rPr>
        <w:t>n</w:t>
      </w:r>
      <w:r w:rsidRPr="002903AF" w:rsidR="007631EC">
        <w:rPr>
          <w:lang w:val="lv-LV"/>
        </w:rPr>
        <w:t>olikuma noteikumiem</w:t>
      </w:r>
      <w:r w:rsidRPr="002903AF" w:rsidR="00BA0FF9">
        <w:rPr>
          <w:lang w:val="lv-LV"/>
        </w:rPr>
        <w:t>.</w:t>
      </w:r>
      <w:r w:rsidRPr="002903AF" w:rsidR="001C0CFE">
        <w:rPr>
          <w:lang w:val="lv-LV"/>
        </w:rPr>
        <w:t xml:space="preserve"> Pasūtītājs ar izvēlēto pretendentu norēķināsies sa</w:t>
      </w:r>
      <w:r w:rsidRPr="002903AF" w:rsidR="00620739">
        <w:rPr>
          <w:lang w:val="lv-LV"/>
        </w:rPr>
        <w:t>s</w:t>
      </w:r>
      <w:r w:rsidRPr="002903AF" w:rsidR="001C0CFE">
        <w:rPr>
          <w:lang w:val="lv-LV"/>
        </w:rPr>
        <w:t xml:space="preserve">kaņā ar noslēgto pakalpojuma līgumu. </w:t>
      </w:r>
    </w:p>
    <w:bookmarkEnd w:id="0"/>
    <w:p w:rsidRPr="002903AF" w:rsidR="00813C8A" w:rsidP="00620739" w:rsidRDefault="001154A7" w14:paraId="40C4DEEE" w14:textId="77777777">
      <w:pPr>
        <w:spacing w:after="120"/>
        <w:jc w:val="center"/>
        <w:rPr>
          <w:b/>
          <w:lang w:val="lv-LV"/>
        </w:rPr>
      </w:pPr>
      <w:r w:rsidRPr="002903AF">
        <w:rPr>
          <w:b/>
          <w:lang w:val="lv-LV"/>
        </w:rPr>
        <w:t>VI</w:t>
      </w:r>
      <w:r w:rsidRPr="002903AF" w:rsidR="00BA0FF9">
        <w:rPr>
          <w:b/>
          <w:lang w:val="lv-LV"/>
        </w:rPr>
        <w:t>. PIELIKUMI</w:t>
      </w:r>
    </w:p>
    <w:p w:rsidRPr="002903AF" w:rsidR="00813C8A" w:rsidP="00620739" w:rsidRDefault="00813C8A" w14:paraId="00901817" w14:textId="77777777">
      <w:pPr>
        <w:spacing w:after="120"/>
        <w:jc w:val="both"/>
        <w:rPr>
          <w:lang w:val="lv-LV"/>
        </w:rPr>
      </w:pPr>
      <w:r w:rsidRPr="002903AF">
        <w:rPr>
          <w:lang w:val="lv-LV"/>
        </w:rPr>
        <w:t xml:space="preserve">Pielikums Nr. 1 – </w:t>
      </w:r>
      <w:r w:rsidRPr="002903AF" w:rsidR="00CA103F">
        <w:rPr>
          <w:lang w:val="lv-LV"/>
        </w:rPr>
        <w:t>Tehniskā specifikācija.</w:t>
      </w:r>
    </w:p>
    <w:p w:rsidRPr="002903AF" w:rsidR="00813C8A" w:rsidP="00620739" w:rsidRDefault="00813C8A" w14:paraId="73ECD26B" w14:textId="77777777">
      <w:pPr>
        <w:spacing w:after="120"/>
        <w:jc w:val="both"/>
        <w:rPr>
          <w:lang w:val="lv-LV"/>
        </w:rPr>
      </w:pPr>
      <w:r w:rsidRPr="002903AF">
        <w:rPr>
          <w:lang w:val="lv-LV"/>
        </w:rPr>
        <w:t>Pielikums Nr. 2 –</w:t>
      </w:r>
      <w:r w:rsidRPr="002903AF" w:rsidR="00CA103F">
        <w:rPr>
          <w:lang w:val="lv-LV"/>
        </w:rPr>
        <w:t xml:space="preserve"> </w:t>
      </w:r>
      <w:r w:rsidRPr="002903AF" w:rsidR="007F0D29">
        <w:rPr>
          <w:lang w:val="lv-LV"/>
        </w:rPr>
        <w:t>P</w:t>
      </w:r>
      <w:r w:rsidRPr="002903AF" w:rsidR="00CA103F">
        <w:rPr>
          <w:lang w:val="lv-LV"/>
        </w:rPr>
        <w:t>ieteikum</w:t>
      </w:r>
      <w:r w:rsidRPr="002903AF" w:rsidR="00CC26CA">
        <w:rPr>
          <w:lang w:val="lv-LV"/>
        </w:rPr>
        <w:t>s</w:t>
      </w:r>
      <w:r w:rsidRPr="002903AF" w:rsidR="00CA103F">
        <w:rPr>
          <w:lang w:val="lv-LV"/>
        </w:rPr>
        <w:t xml:space="preserve"> dalībai cenu aptaujā</w:t>
      </w:r>
      <w:r w:rsidRPr="002903AF" w:rsidR="00A76B98">
        <w:rPr>
          <w:lang w:val="lv-LV"/>
        </w:rPr>
        <w:t xml:space="preserve"> (veidne)</w:t>
      </w:r>
      <w:r w:rsidRPr="002903AF" w:rsidR="00CA103F">
        <w:rPr>
          <w:lang w:val="lv-LV"/>
        </w:rPr>
        <w:t>.</w:t>
      </w:r>
    </w:p>
    <w:p w:rsidRPr="002903AF" w:rsidR="009F787D" w:rsidP="00620739" w:rsidRDefault="00FB7F0A" w14:paraId="4BDDB901" w14:textId="77777777">
      <w:pPr>
        <w:spacing w:after="120"/>
        <w:rPr>
          <w:lang w:val="lv-LV"/>
        </w:rPr>
      </w:pPr>
      <w:r w:rsidRPr="002903AF">
        <w:rPr>
          <w:lang w:val="lv-LV"/>
        </w:rPr>
        <w:t xml:space="preserve">Pielikums Nr. 3 – </w:t>
      </w:r>
      <w:r w:rsidRPr="002903AF" w:rsidR="00476A5B">
        <w:rPr>
          <w:lang w:val="lv-LV"/>
        </w:rPr>
        <w:t>F</w:t>
      </w:r>
      <w:r w:rsidRPr="002903AF">
        <w:rPr>
          <w:lang w:val="lv-LV"/>
        </w:rPr>
        <w:t>inanšu piedāvājum</w:t>
      </w:r>
      <w:r w:rsidRPr="002903AF" w:rsidR="00A76B98">
        <w:rPr>
          <w:lang w:val="lv-LV"/>
        </w:rPr>
        <w:t>s</w:t>
      </w:r>
      <w:r w:rsidRPr="002903AF">
        <w:rPr>
          <w:lang w:val="lv-LV"/>
        </w:rPr>
        <w:t xml:space="preserve"> </w:t>
      </w:r>
      <w:r w:rsidRPr="002903AF" w:rsidR="00A76B98">
        <w:rPr>
          <w:lang w:val="lv-LV"/>
        </w:rPr>
        <w:t>(</w:t>
      </w:r>
      <w:r w:rsidRPr="002903AF">
        <w:rPr>
          <w:lang w:val="lv-LV"/>
        </w:rPr>
        <w:t>veidne</w:t>
      </w:r>
      <w:r w:rsidRPr="002903AF" w:rsidR="00A76B98">
        <w:rPr>
          <w:lang w:val="lv-LV"/>
        </w:rPr>
        <w:t>)</w:t>
      </w:r>
      <w:r w:rsidRPr="002903AF" w:rsidR="004940B0">
        <w:rPr>
          <w:lang w:val="lv-LV"/>
        </w:rPr>
        <w:t>.</w:t>
      </w:r>
    </w:p>
    <w:p w:rsidRPr="002903AF" w:rsidR="00DC6A17" w:rsidP="002903AF" w:rsidRDefault="00080C91" w14:paraId="71764314" w14:textId="05DAACF1">
      <w:pPr>
        <w:spacing w:after="120"/>
        <w:rPr>
          <w:lang w:val="lv-LV"/>
        </w:rPr>
        <w:sectPr w:rsidRPr="002903AF" w:rsidR="00DC6A17" w:rsidSect="00C17CAA">
          <w:headerReference w:type="even" r:id="rId16"/>
          <w:footerReference w:type="default" r:id="rId17"/>
          <w:pgSz w:w="11906" w:h="16838" w:orient="portrait"/>
          <w:pgMar w:top="851" w:right="1134" w:bottom="425" w:left="1418" w:header="709" w:footer="0" w:gutter="0"/>
          <w:cols w:space="708"/>
          <w:titlePg/>
          <w:docGrid w:linePitch="360"/>
        </w:sectPr>
      </w:pPr>
      <w:r w:rsidRPr="002903AF">
        <w:rPr>
          <w:lang w:val="lv-LV"/>
        </w:rPr>
        <w:t>Pielikums Nr. 4 – Pieredzes apraksts (veidne</w:t>
      </w:r>
      <w:r w:rsidRPr="002903AF" w:rsidR="002903AF">
        <w:rPr>
          <w:lang w:val="lv-LV"/>
        </w:rPr>
        <w:t>)</w:t>
      </w:r>
    </w:p>
    <w:p w:rsidRPr="002903AF" w:rsidR="00A8508B" w:rsidP="00620739" w:rsidRDefault="00A8508B" w14:paraId="0FB78278" w14:textId="77777777">
      <w:pPr>
        <w:spacing w:after="120"/>
        <w:rPr>
          <w:bCs/>
          <w:iCs/>
          <w:lang w:val="lv-LV"/>
        </w:rPr>
      </w:pPr>
      <w:bookmarkStart w:name="_GoBack" w:id="1"/>
      <w:bookmarkEnd w:id="1"/>
    </w:p>
    <w:sectPr w:rsidRPr="002903AF" w:rsidR="00A8508B" w:rsidSect="007F0D29">
      <w:pgSz w:w="11906" w:h="16838" w:orient="portrait"/>
      <w:pgMar w:top="709"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819" w:rsidRDefault="007D6819" w14:paraId="0556D91B" w14:textId="77777777">
      <w:r>
        <w:separator/>
      </w:r>
    </w:p>
  </w:endnote>
  <w:endnote w:type="continuationSeparator" w:id="0">
    <w:p w:rsidR="007D6819" w:rsidRDefault="007D6819" w14:paraId="211DBB04" w14:textId="77777777">
      <w:r>
        <w:continuationSeparator/>
      </w:r>
    </w:p>
  </w:endnote>
  <w:endnote w:type="continuationNotice" w:id="1">
    <w:p w:rsidR="009C6256" w:rsidRDefault="009C6256" w14:paraId="46C2B8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BaltAr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819" w:rsidP="004C154F" w:rsidRDefault="007D6819" w14:paraId="02469775" w14:textId="77777777">
    <w:pPr>
      <w:pStyle w:val="Footer"/>
      <w:jc w:val="right"/>
    </w:pPr>
    <w:r>
      <w:fldChar w:fldCharType="begin"/>
    </w:r>
    <w:r>
      <w:instrText>PAGE   \* MERGEFORMAT</w:instrText>
    </w:r>
    <w:r>
      <w:fldChar w:fldCharType="separate"/>
    </w:r>
    <w:r w:rsidRPr="00A3436C">
      <w:rPr>
        <w:noProof/>
        <w:lang w:val="lv-LV"/>
      </w:rPr>
      <w:t>5</w:t>
    </w:r>
    <w:r>
      <w:fldChar w:fldCharType="end"/>
    </w:r>
  </w:p>
  <w:p w:rsidR="007D6819" w:rsidRDefault="007D6819" w14:paraId="1FC3994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819" w:rsidRDefault="007D6819" w14:paraId="095675CB" w14:textId="77777777">
      <w:r>
        <w:separator/>
      </w:r>
    </w:p>
  </w:footnote>
  <w:footnote w:type="continuationSeparator" w:id="0">
    <w:p w:rsidR="007D6819" w:rsidRDefault="007D6819" w14:paraId="546A2EA4" w14:textId="77777777">
      <w:r>
        <w:continuationSeparator/>
      </w:r>
    </w:p>
  </w:footnote>
  <w:footnote w:type="continuationNotice" w:id="1">
    <w:p w:rsidR="009C6256" w:rsidRDefault="009C6256" w14:paraId="1D89ED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819" w:rsidRDefault="007D6819" w14:paraId="5392812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819" w:rsidRDefault="007D6819" w14:paraId="0562CB0E" w14:textId="77777777">
    <w:pPr>
      <w:pStyle w:val="Header"/>
      <w:ind w:right="360"/>
    </w:pPr>
  </w:p>
  <w:p w:rsidR="007D6819" w:rsidRDefault="007D6819" w14:paraId="34CE0A4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32B"/>
    <w:multiLevelType w:val="hybridMultilevel"/>
    <w:tmpl w:val="E3222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61B96"/>
    <w:multiLevelType w:val="hybridMultilevel"/>
    <w:tmpl w:val="007614B0"/>
    <w:lvl w:ilvl="0" w:tplc="6532897C">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hint="default" w:ascii="Wingdings" w:hAnsi="Wingdings"/>
      </w:rPr>
    </w:lvl>
    <w:lvl w:ilvl="1" w:tplc="04260003" w:tentative="1">
      <w:start w:val="1"/>
      <w:numFmt w:val="bullet"/>
      <w:lvlText w:val="o"/>
      <w:lvlJc w:val="left"/>
      <w:pPr>
        <w:tabs>
          <w:tab w:val="num" w:pos="1800"/>
        </w:tabs>
        <w:ind w:left="1800" w:hanging="360"/>
      </w:pPr>
      <w:rPr>
        <w:rFonts w:hint="default" w:ascii="Courier New" w:hAnsi="Courier New" w:cs="Courier New"/>
      </w:rPr>
    </w:lvl>
    <w:lvl w:ilvl="2" w:tplc="04260005" w:tentative="1">
      <w:start w:val="1"/>
      <w:numFmt w:val="bullet"/>
      <w:lvlText w:val=""/>
      <w:lvlJc w:val="left"/>
      <w:pPr>
        <w:tabs>
          <w:tab w:val="num" w:pos="2520"/>
        </w:tabs>
        <w:ind w:left="2520" w:hanging="360"/>
      </w:pPr>
      <w:rPr>
        <w:rFonts w:hint="default" w:ascii="Wingdings" w:hAnsi="Wingdings"/>
      </w:rPr>
    </w:lvl>
    <w:lvl w:ilvl="3" w:tplc="04260001" w:tentative="1">
      <w:start w:val="1"/>
      <w:numFmt w:val="bullet"/>
      <w:lvlText w:val=""/>
      <w:lvlJc w:val="left"/>
      <w:pPr>
        <w:tabs>
          <w:tab w:val="num" w:pos="3240"/>
        </w:tabs>
        <w:ind w:left="3240" w:hanging="360"/>
      </w:pPr>
      <w:rPr>
        <w:rFonts w:hint="default" w:ascii="Symbol" w:hAnsi="Symbol"/>
      </w:rPr>
    </w:lvl>
    <w:lvl w:ilvl="4" w:tplc="04260003" w:tentative="1">
      <w:start w:val="1"/>
      <w:numFmt w:val="bullet"/>
      <w:lvlText w:val="o"/>
      <w:lvlJc w:val="left"/>
      <w:pPr>
        <w:tabs>
          <w:tab w:val="num" w:pos="3960"/>
        </w:tabs>
        <w:ind w:left="3960" w:hanging="360"/>
      </w:pPr>
      <w:rPr>
        <w:rFonts w:hint="default" w:ascii="Courier New" w:hAnsi="Courier New" w:cs="Courier New"/>
      </w:rPr>
    </w:lvl>
    <w:lvl w:ilvl="5" w:tplc="04260005" w:tentative="1">
      <w:start w:val="1"/>
      <w:numFmt w:val="bullet"/>
      <w:lvlText w:val=""/>
      <w:lvlJc w:val="left"/>
      <w:pPr>
        <w:tabs>
          <w:tab w:val="num" w:pos="4680"/>
        </w:tabs>
        <w:ind w:left="4680" w:hanging="360"/>
      </w:pPr>
      <w:rPr>
        <w:rFonts w:hint="default" w:ascii="Wingdings" w:hAnsi="Wingdings"/>
      </w:rPr>
    </w:lvl>
    <w:lvl w:ilvl="6" w:tplc="04260001" w:tentative="1">
      <w:start w:val="1"/>
      <w:numFmt w:val="bullet"/>
      <w:lvlText w:val=""/>
      <w:lvlJc w:val="left"/>
      <w:pPr>
        <w:tabs>
          <w:tab w:val="num" w:pos="5400"/>
        </w:tabs>
        <w:ind w:left="5400" w:hanging="360"/>
      </w:pPr>
      <w:rPr>
        <w:rFonts w:hint="default" w:ascii="Symbol" w:hAnsi="Symbol"/>
      </w:rPr>
    </w:lvl>
    <w:lvl w:ilvl="7" w:tplc="04260003" w:tentative="1">
      <w:start w:val="1"/>
      <w:numFmt w:val="bullet"/>
      <w:lvlText w:val="o"/>
      <w:lvlJc w:val="left"/>
      <w:pPr>
        <w:tabs>
          <w:tab w:val="num" w:pos="6120"/>
        </w:tabs>
        <w:ind w:left="6120" w:hanging="360"/>
      </w:pPr>
      <w:rPr>
        <w:rFonts w:hint="default" w:ascii="Courier New" w:hAnsi="Courier New" w:cs="Courier New"/>
      </w:rPr>
    </w:lvl>
    <w:lvl w:ilvl="8" w:tplc="0426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8CF218F"/>
    <w:multiLevelType w:val="multilevel"/>
    <w:tmpl w:val="9E6AF27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EF90EDFA"/>
    <w:lvl w:ilvl="0">
      <w:start w:val="1"/>
      <w:numFmt w:val="decimal"/>
      <w:pStyle w:val="Punkts"/>
      <w:lvlText w:val="%1."/>
      <w:lvlJc w:val="left"/>
      <w:pPr>
        <w:tabs>
          <w:tab w:val="num" w:pos="851"/>
        </w:tabs>
        <w:ind w:left="851" w:hanging="851"/>
      </w:pPr>
      <w:rPr>
        <w:rFonts w:ascii="Times New Roman" w:hAnsi="Times New Roman" w:eastAsia="Times New Roman" w:cs="Times New Roman"/>
      </w:rPr>
    </w:lvl>
    <w:lvl w:ilvl="1">
      <w:start w:val="1"/>
      <w:numFmt w:val="decimal"/>
      <w:pStyle w:val="Apakpunkts"/>
      <w:lvlText w:val="%1.%2."/>
      <w:lvlJc w:val="left"/>
      <w:pPr>
        <w:tabs>
          <w:tab w:val="num" w:pos="851"/>
        </w:tabs>
        <w:ind w:left="851" w:hanging="851"/>
      </w:pPr>
      <w:rPr>
        <w:rFonts w:hint="default" w:ascii="Times New Roman" w:hAnsi="Times New Roman" w:cs="Times New Roman"/>
        <w:b w:val="0"/>
      </w:rPr>
    </w:lvl>
    <w:lvl w:ilvl="2">
      <w:start w:val="1"/>
      <w:numFmt w:val="decimal"/>
      <w:pStyle w:val="Paragrfs"/>
      <w:lvlText w:val="%1.%2.%3."/>
      <w:lvlJc w:val="left"/>
      <w:pPr>
        <w:tabs>
          <w:tab w:val="num" w:pos="2695"/>
        </w:tabs>
        <w:ind w:left="2695" w:hanging="851"/>
      </w:pPr>
      <w:rPr>
        <w:rFonts w:hint="default" w:ascii="Times New Roman" w:hAnsi="Times New Roman" w:cs="Times New Roman"/>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F432AB9"/>
    <w:multiLevelType w:val="hybridMultilevel"/>
    <w:tmpl w:val="54B06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5D0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33FAC"/>
    <w:multiLevelType w:val="hybridMultilevel"/>
    <w:tmpl w:val="E7B80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16240"/>
    <w:multiLevelType w:val="hybridMultilevel"/>
    <w:tmpl w:val="7258FC46"/>
    <w:lvl w:ilvl="0" w:tplc="602CFCA8">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EA7"/>
    <w:multiLevelType w:val="hybridMultilevel"/>
    <w:tmpl w:val="D6563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5752FD"/>
    <w:multiLevelType w:val="multilevel"/>
    <w:tmpl w:val="B668525C"/>
    <w:lvl w:ilvl="0">
      <w:start w:val="1"/>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67A5676"/>
    <w:multiLevelType w:val="hybridMultilevel"/>
    <w:tmpl w:val="2000F9D0"/>
    <w:lvl w:ilvl="0" w:tplc="CE5C2232">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912799"/>
    <w:multiLevelType w:val="hybridMultilevel"/>
    <w:tmpl w:val="82D48E52"/>
    <w:lvl w:ilvl="0" w:tplc="B8BC99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A4B3559"/>
    <w:multiLevelType w:val="hybridMultilevel"/>
    <w:tmpl w:val="A006B04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2B5353E8"/>
    <w:multiLevelType w:val="hybridMultilevel"/>
    <w:tmpl w:val="7D048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0E5930"/>
    <w:multiLevelType w:val="hybridMultilevel"/>
    <w:tmpl w:val="B7861E5C"/>
    <w:lvl w:ilvl="0" w:tplc="FBEAD638">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68668B"/>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A7355E"/>
    <w:multiLevelType w:val="multilevel"/>
    <w:tmpl w:val="87544018"/>
    <w:lvl w:ilvl="0">
      <w:start w:val="3"/>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8800C7"/>
    <w:multiLevelType w:val="multilevel"/>
    <w:tmpl w:val="0226CF2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8799C"/>
    <w:multiLevelType w:val="multilevel"/>
    <w:tmpl w:val="DB223D08"/>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4.4.%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041C4C"/>
    <w:multiLevelType w:val="hybridMultilevel"/>
    <w:tmpl w:val="9848A3EA"/>
    <w:lvl w:ilvl="0" w:tplc="C1883B32">
      <w:start w:val="1"/>
      <w:numFmt w:val="decimal"/>
      <w:lvlText w:val="%1."/>
      <w:lvlJc w:val="left"/>
      <w:pPr>
        <w:ind w:left="643" w:hanging="36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3C401799"/>
    <w:multiLevelType w:val="hybridMultilevel"/>
    <w:tmpl w:val="15967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E7D5E"/>
    <w:multiLevelType w:val="multilevel"/>
    <w:tmpl w:val="A870591A"/>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A4505D7"/>
    <w:multiLevelType w:val="multilevel"/>
    <w:tmpl w:val="7004C080"/>
    <w:lvl w:ilvl="0">
      <w:start w:val="4"/>
      <w:numFmt w:val="decimal"/>
      <w:lvlText w:val="%1."/>
      <w:lvlJc w:val="left"/>
      <w:pPr>
        <w:ind w:left="480" w:hanging="480"/>
      </w:pPr>
      <w:rPr>
        <w:rFonts w:hint="default"/>
      </w:rPr>
    </w:lvl>
    <w:lvl w:ilvl="1">
      <w:start w:val="9"/>
      <w:numFmt w:val="decimal"/>
      <w:lvlText w:val="%1.%2."/>
      <w:lvlJc w:val="left"/>
      <w:pPr>
        <w:ind w:left="906" w:hanging="480"/>
      </w:pPr>
      <w:rPr>
        <w:rFonts w:hint="default" w:ascii="Times New Roman" w:hAnsi="Times New Roman" w:cs="Times New Roman"/>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C3F63E5"/>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D504D1"/>
    <w:multiLevelType w:val="hybridMultilevel"/>
    <w:tmpl w:val="6BA412B4"/>
    <w:lvl w:ilvl="0" w:tplc="04260001">
      <w:start w:val="1"/>
      <w:numFmt w:val="bullet"/>
      <w:lvlText w:val=""/>
      <w:lvlJc w:val="left"/>
      <w:pPr>
        <w:ind w:left="1571" w:hanging="360"/>
      </w:pPr>
      <w:rPr>
        <w:rFonts w:hint="default" w:ascii="Symbol" w:hAnsi="Symbol"/>
      </w:rPr>
    </w:lvl>
    <w:lvl w:ilvl="1" w:tplc="04260003" w:tentative="1">
      <w:start w:val="1"/>
      <w:numFmt w:val="bullet"/>
      <w:lvlText w:val="o"/>
      <w:lvlJc w:val="left"/>
      <w:pPr>
        <w:ind w:left="2291" w:hanging="360"/>
      </w:pPr>
      <w:rPr>
        <w:rFonts w:hint="default" w:ascii="Courier New" w:hAnsi="Courier New" w:cs="Courier New"/>
      </w:rPr>
    </w:lvl>
    <w:lvl w:ilvl="2" w:tplc="04260005" w:tentative="1">
      <w:start w:val="1"/>
      <w:numFmt w:val="bullet"/>
      <w:lvlText w:val=""/>
      <w:lvlJc w:val="left"/>
      <w:pPr>
        <w:ind w:left="3011" w:hanging="360"/>
      </w:pPr>
      <w:rPr>
        <w:rFonts w:hint="default" w:ascii="Wingdings" w:hAnsi="Wingdings"/>
      </w:rPr>
    </w:lvl>
    <w:lvl w:ilvl="3" w:tplc="04260001" w:tentative="1">
      <w:start w:val="1"/>
      <w:numFmt w:val="bullet"/>
      <w:lvlText w:val=""/>
      <w:lvlJc w:val="left"/>
      <w:pPr>
        <w:ind w:left="3731" w:hanging="360"/>
      </w:pPr>
      <w:rPr>
        <w:rFonts w:hint="default" w:ascii="Symbol" w:hAnsi="Symbol"/>
      </w:rPr>
    </w:lvl>
    <w:lvl w:ilvl="4" w:tplc="04260003" w:tentative="1">
      <w:start w:val="1"/>
      <w:numFmt w:val="bullet"/>
      <w:lvlText w:val="o"/>
      <w:lvlJc w:val="left"/>
      <w:pPr>
        <w:ind w:left="4451" w:hanging="360"/>
      </w:pPr>
      <w:rPr>
        <w:rFonts w:hint="default" w:ascii="Courier New" w:hAnsi="Courier New" w:cs="Courier New"/>
      </w:rPr>
    </w:lvl>
    <w:lvl w:ilvl="5" w:tplc="04260005" w:tentative="1">
      <w:start w:val="1"/>
      <w:numFmt w:val="bullet"/>
      <w:lvlText w:val=""/>
      <w:lvlJc w:val="left"/>
      <w:pPr>
        <w:ind w:left="5171" w:hanging="360"/>
      </w:pPr>
      <w:rPr>
        <w:rFonts w:hint="default" w:ascii="Wingdings" w:hAnsi="Wingdings"/>
      </w:rPr>
    </w:lvl>
    <w:lvl w:ilvl="6" w:tplc="04260001" w:tentative="1">
      <w:start w:val="1"/>
      <w:numFmt w:val="bullet"/>
      <w:lvlText w:val=""/>
      <w:lvlJc w:val="left"/>
      <w:pPr>
        <w:ind w:left="5891" w:hanging="360"/>
      </w:pPr>
      <w:rPr>
        <w:rFonts w:hint="default" w:ascii="Symbol" w:hAnsi="Symbol"/>
      </w:rPr>
    </w:lvl>
    <w:lvl w:ilvl="7" w:tplc="04260003" w:tentative="1">
      <w:start w:val="1"/>
      <w:numFmt w:val="bullet"/>
      <w:lvlText w:val="o"/>
      <w:lvlJc w:val="left"/>
      <w:pPr>
        <w:ind w:left="6611" w:hanging="360"/>
      </w:pPr>
      <w:rPr>
        <w:rFonts w:hint="default" w:ascii="Courier New" w:hAnsi="Courier New" w:cs="Courier New"/>
      </w:rPr>
    </w:lvl>
    <w:lvl w:ilvl="8" w:tplc="04260005" w:tentative="1">
      <w:start w:val="1"/>
      <w:numFmt w:val="bullet"/>
      <w:lvlText w:val=""/>
      <w:lvlJc w:val="left"/>
      <w:pPr>
        <w:ind w:left="7331" w:hanging="360"/>
      </w:pPr>
      <w:rPr>
        <w:rFonts w:hint="default" w:ascii="Wingdings" w:hAnsi="Wingdings"/>
      </w:rPr>
    </w:lvl>
  </w:abstractNum>
  <w:abstractNum w:abstractNumId="26" w15:restartNumberingAfterBreak="0">
    <w:nsid w:val="5E0530AF"/>
    <w:multiLevelType w:val="hybridMultilevel"/>
    <w:tmpl w:val="BAB8CD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5F9D55F7"/>
    <w:multiLevelType w:val="hybridMultilevel"/>
    <w:tmpl w:val="16F4FB38"/>
    <w:lvl w:ilvl="0" w:tplc="56A8F348">
      <w:start w:val="1"/>
      <w:numFmt w:val="decimal"/>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EC273C"/>
    <w:multiLevelType w:val="hybridMultilevel"/>
    <w:tmpl w:val="A42CBEFE"/>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9" w15:restartNumberingAfterBreak="0">
    <w:nsid w:val="684B4C45"/>
    <w:multiLevelType w:val="hybridMultilevel"/>
    <w:tmpl w:val="5A8AB7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A8D411C"/>
    <w:multiLevelType w:val="multilevel"/>
    <w:tmpl w:val="4BFC970C"/>
    <w:lvl w:ilvl="0">
      <w:start w:val="1"/>
      <w:numFmt w:val="decimal"/>
      <w:lvlText w:val="%1."/>
      <w:lvlJc w:val="left"/>
      <w:pPr>
        <w:ind w:left="720" w:hanging="360"/>
      </w:pPr>
    </w:lvl>
    <w:lvl w:ilvl="1">
      <w:start w:val="4"/>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F1E36"/>
    <w:multiLevelType w:val="hybridMultilevel"/>
    <w:tmpl w:val="59905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E7C620B"/>
    <w:multiLevelType w:val="multilevel"/>
    <w:tmpl w:val="F2542A5A"/>
    <w:lvl w:ilvl="0">
      <w:start w:val="1"/>
      <w:numFmt w:val="decimal"/>
      <w:lvlText w:val="%1."/>
      <w:lvlJc w:val="left"/>
      <w:pPr>
        <w:ind w:left="720" w:hanging="360"/>
      </w:pPr>
      <w:rPr>
        <w:rFonts w:hint="default"/>
      </w:rPr>
    </w:lvl>
    <w:lvl w:ilvl="1">
      <w:start w:val="1"/>
      <w:numFmt w:val="bullet"/>
      <w:lvlText w:val=""/>
      <w:lvlJc w:val="left"/>
      <w:pPr>
        <w:ind w:left="720" w:hanging="36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7A6B4D"/>
    <w:multiLevelType w:val="hybridMultilevel"/>
    <w:tmpl w:val="11904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D3C9F"/>
    <w:multiLevelType w:val="multilevel"/>
    <w:tmpl w:val="0CF8E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CC478C"/>
    <w:multiLevelType w:val="multilevel"/>
    <w:tmpl w:val="114E5C40"/>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6" w15:restartNumberingAfterBreak="0">
    <w:nsid w:val="7ABD64A7"/>
    <w:multiLevelType w:val="hybridMultilevel"/>
    <w:tmpl w:val="C03EC202"/>
    <w:lvl w:ilvl="0" w:tplc="6096B01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CB20792"/>
    <w:multiLevelType w:val="hybridMultilevel"/>
    <w:tmpl w:val="5C80FB36"/>
    <w:lvl w:ilvl="0" w:tplc="08090011">
      <w:start w:val="1"/>
      <w:numFmt w:val="decimal"/>
      <w:lvlText w:val="%1)"/>
      <w:lvlJc w:val="left"/>
      <w:pPr>
        <w:ind w:left="720" w:hanging="360"/>
      </w:pPr>
      <w:rPr>
        <w:rFonts w:hint="default"/>
      </w:rPr>
    </w:lvl>
    <w:lvl w:ilvl="1" w:tplc="D510606A">
      <w:start w:val="1"/>
      <w:numFmt w:val="decimal"/>
      <w:lvlText w:val="%2."/>
      <w:lvlJc w:val="left"/>
      <w:pPr>
        <w:ind w:left="1440" w:hanging="360"/>
      </w:pPr>
      <w:rPr>
        <w:rFonts w:hint="default"/>
        <w:sz w:val="23"/>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4257F"/>
    <w:multiLevelType w:val="hybridMultilevel"/>
    <w:tmpl w:val="7490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35"/>
  </w:num>
  <w:num w:numId="4">
    <w:abstractNumId w:val="4"/>
  </w:num>
  <w:num w:numId="5">
    <w:abstractNumId w:val="16"/>
  </w:num>
  <w:num w:numId="6">
    <w:abstractNumId w:val="23"/>
  </w:num>
  <w:num w:numId="7">
    <w:abstractNumId w:val="22"/>
  </w:num>
  <w:num w:numId="8">
    <w:abstractNumId w:val="10"/>
  </w:num>
  <w:num w:numId="9">
    <w:abstractNumId w:val="19"/>
  </w:num>
  <w:num w:numId="10">
    <w:abstractNumId w:val="3"/>
  </w:num>
  <w:num w:numId="11">
    <w:abstractNumId w:val="34"/>
  </w:num>
  <w:num w:numId="12">
    <w:abstractNumId w:val="15"/>
  </w:num>
  <w:num w:numId="13">
    <w:abstractNumId w:val="32"/>
  </w:num>
  <w:num w:numId="14">
    <w:abstractNumId w:val="28"/>
  </w:num>
  <w:num w:numId="15">
    <w:abstractNumId w:val="37"/>
  </w:num>
  <w:num w:numId="16">
    <w:abstractNumId w:val="8"/>
  </w:num>
  <w:num w:numId="17">
    <w:abstractNumId w:val="18"/>
  </w:num>
  <w:num w:numId="18">
    <w:abstractNumId w:val="26"/>
  </w:num>
  <w:num w:numId="19">
    <w:abstractNumId w:val="36"/>
  </w:num>
  <w:num w:numId="20">
    <w:abstractNumId w:val="24"/>
  </w:num>
  <w:num w:numId="21">
    <w:abstractNumId w:val="1"/>
  </w:num>
  <w:num w:numId="22">
    <w:abstractNumId w:val="2"/>
  </w:num>
  <w:num w:numId="23">
    <w:abstractNumId w:val="12"/>
  </w:num>
  <w:num w:numId="24">
    <w:abstractNumId w:val="7"/>
  </w:num>
  <w:num w:numId="25">
    <w:abstractNumId w:val="17"/>
  </w:num>
  <w:num w:numId="26">
    <w:abstractNumId w:val="21"/>
  </w:num>
  <w:num w:numId="27">
    <w:abstractNumId w:val="13"/>
  </w:num>
  <w:num w:numId="28">
    <w:abstractNumId w:val="5"/>
  </w:num>
  <w:num w:numId="29">
    <w:abstractNumId w:val="14"/>
  </w:num>
  <w:num w:numId="30">
    <w:abstractNumId w:val="31"/>
  </w:num>
  <w:num w:numId="31">
    <w:abstractNumId w:val="9"/>
  </w:num>
  <w:num w:numId="32">
    <w:abstractNumId w:val="38"/>
  </w:num>
  <w:num w:numId="33">
    <w:abstractNumId w:val="6"/>
  </w:num>
  <w:num w:numId="34">
    <w:abstractNumId w:val="11"/>
  </w:num>
  <w:num w:numId="35">
    <w:abstractNumId w:val="27"/>
  </w:num>
  <w:num w:numId="36">
    <w:abstractNumId w:val="33"/>
  </w:num>
  <w:num w:numId="37">
    <w:abstractNumId w:val="0"/>
  </w:num>
  <w:num w:numId="38">
    <w:abstractNumId w:val="20"/>
  </w:num>
  <w:num w:numId="3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YwMTE0NLcwtzAyNjNX0lEKTi0uzszPAykwrwUATOf/mCwAAAA="/>
  </w:docVars>
  <w:rsids>
    <w:rsidRoot w:val="007631EC"/>
    <w:rsid w:val="0001312F"/>
    <w:rsid w:val="00025342"/>
    <w:rsid w:val="00030E00"/>
    <w:rsid w:val="00032E50"/>
    <w:rsid w:val="00035C12"/>
    <w:rsid w:val="000366F3"/>
    <w:rsid w:val="00045859"/>
    <w:rsid w:val="0005037E"/>
    <w:rsid w:val="00051B42"/>
    <w:rsid w:val="00053104"/>
    <w:rsid w:val="00053239"/>
    <w:rsid w:val="00054496"/>
    <w:rsid w:val="00057E93"/>
    <w:rsid w:val="00062ED3"/>
    <w:rsid w:val="0006643A"/>
    <w:rsid w:val="000669DC"/>
    <w:rsid w:val="00071A24"/>
    <w:rsid w:val="000739ED"/>
    <w:rsid w:val="000745D1"/>
    <w:rsid w:val="00076A1E"/>
    <w:rsid w:val="000805E3"/>
    <w:rsid w:val="00080C91"/>
    <w:rsid w:val="00081914"/>
    <w:rsid w:val="00082904"/>
    <w:rsid w:val="00085109"/>
    <w:rsid w:val="00096617"/>
    <w:rsid w:val="00097ED5"/>
    <w:rsid w:val="000A2119"/>
    <w:rsid w:val="000A54AF"/>
    <w:rsid w:val="000B4E24"/>
    <w:rsid w:val="000C2F45"/>
    <w:rsid w:val="000D45AC"/>
    <w:rsid w:val="000E01BF"/>
    <w:rsid w:val="000E0E5F"/>
    <w:rsid w:val="000F0013"/>
    <w:rsid w:val="000F2536"/>
    <w:rsid w:val="000F65D2"/>
    <w:rsid w:val="000F66EA"/>
    <w:rsid w:val="00113A6A"/>
    <w:rsid w:val="001154A7"/>
    <w:rsid w:val="001155E4"/>
    <w:rsid w:val="00125429"/>
    <w:rsid w:val="001330F0"/>
    <w:rsid w:val="00141C02"/>
    <w:rsid w:val="001424C4"/>
    <w:rsid w:val="00142DC6"/>
    <w:rsid w:val="001438C0"/>
    <w:rsid w:val="00144E13"/>
    <w:rsid w:val="00152F2E"/>
    <w:rsid w:val="001553D0"/>
    <w:rsid w:val="00156CEE"/>
    <w:rsid w:val="00160999"/>
    <w:rsid w:val="00172C1E"/>
    <w:rsid w:val="00173818"/>
    <w:rsid w:val="00175D37"/>
    <w:rsid w:val="00176429"/>
    <w:rsid w:val="00185117"/>
    <w:rsid w:val="0018796D"/>
    <w:rsid w:val="001926BF"/>
    <w:rsid w:val="00192FC7"/>
    <w:rsid w:val="00197084"/>
    <w:rsid w:val="001A0AA4"/>
    <w:rsid w:val="001A1518"/>
    <w:rsid w:val="001A3A0E"/>
    <w:rsid w:val="001B09BE"/>
    <w:rsid w:val="001B1DB7"/>
    <w:rsid w:val="001B6546"/>
    <w:rsid w:val="001C0CFE"/>
    <w:rsid w:val="001C30B1"/>
    <w:rsid w:val="001C3D65"/>
    <w:rsid w:val="001D4573"/>
    <w:rsid w:val="001E4189"/>
    <w:rsid w:val="001F0DD9"/>
    <w:rsid w:val="002015C9"/>
    <w:rsid w:val="00212A2B"/>
    <w:rsid w:val="00217FEB"/>
    <w:rsid w:val="00222137"/>
    <w:rsid w:val="00230B15"/>
    <w:rsid w:val="00230D18"/>
    <w:rsid w:val="0023106B"/>
    <w:rsid w:val="002343FC"/>
    <w:rsid w:val="00236623"/>
    <w:rsid w:val="002551AD"/>
    <w:rsid w:val="002558A9"/>
    <w:rsid w:val="002602E8"/>
    <w:rsid w:val="00264EF6"/>
    <w:rsid w:val="00271058"/>
    <w:rsid w:val="00281F9E"/>
    <w:rsid w:val="00282C37"/>
    <w:rsid w:val="00283720"/>
    <w:rsid w:val="00285BA7"/>
    <w:rsid w:val="002903AF"/>
    <w:rsid w:val="002918FF"/>
    <w:rsid w:val="002919CD"/>
    <w:rsid w:val="0029588B"/>
    <w:rsid w:val="00296200"/>
    <w:rsid w:val="002A1340"/>
    <w:rsid w:val="002A4BF6"/>
    <w:rsid w:val="002B1464"/>
    <w:rsid w:val="002B2264"/>
    <w:rsid w:val="002B2FA1"/>
    <w:rsid w:val="002B7D83"/>
    <w:rsid w:val="002C0A30"/>
    <w:rsid w:val="002C135E"/>
    <w:rsid w:val="002C2168"/>
    <w:rsid w:val="002C39EE"/>
    <w:rsid w:val="002C5E38"/>
    <w:rsid w:val="002C7562"/>
    <w:rsid w:val="002D7AC7"/>
    <w:rsid w:val="002E1F5E"/>
    <w:rsid w:val="002E2BE5"/>
    <w:rsid w:val="002E32E8"/>
    <w:rsid w:val="002E4AA6"/>
    <w:rsid w:val="002E5966"/>
    <w:rsid w:val="002F29EF"/>
    <w:rsid w:val="002F37E1"/>
    <w:rsid w:val="002F6846"/>
    <w:rsid w:val="0030008B"/>
    <w:rsid w:val="00302988"/>
    <w:rsid w:val="00304FC0"/>
    <w:rsid w:val="00311E8C"/>
    <w:rsid w:val="00316B6D"/>
    <w:rsid w:val="0032085A"/>
    <w:rsid w:val="00323D6D"/>
    <w:rsid w:val="00326A67"/>
    <w:rsid w:val="00331E01"/>
    <w:rsid w:val="00333265"/>
    <w:rsid w:val="00333999"/>
    <w:rsid w:val="00334B58"/>
    <w:rsid w:val="00336AA1"/>
    <w:rsid w:val="00342463"/>
    <w:rsid w:val="00342742"/>
    <w:rsid w:val="00345C69"/>
    <w:rsid w:val="0034678B"/>
    <w:rsid w:val="003468D1"/>
    <w:rsid w:val="0035597F"/>
    <w:rsid w:val="0035705C"/>
    <w:rsid w:val="0036152D"/>
    <w:rsid w:val="00365F8D"/>
    <w:rsid w:val="00366A4B"/>
    <w:rsid w:val="00366EDA"/>
    <w:rsid w:val="00374092"/>
    <w:rsid w:val="00376092"/>
    <w:rsid w:val="00376B17"/>
    <w:rsid w:val="003770F1"/>
    <w:rsid w:val="0038275F"/>
    <w:rsid w:val="003855BF"/>
    <w:rsid w:val="00385A3B"/>
    <w:rsid w:val="003A184A"/>
    <w:rsid w:val="003A34CC"/>
    <w:rsid w:val="003A5ACA"/>
    <w:rsid w:val="003B12A2"/>
    <w:rsid w:val="003B37B1"/>
    <w:rsid w:val="003C07FB"/>
    <w:rsid w:val="003C1186"/>
    <w:rsid w:val="003C2700"/>
    <w:rsid w:val="003C633F"/>
    <w:rsid w:val="003C7908"/>
    <w:rsid w:val="003D45CE"/>
    <w:rsid w:val="003D5A64"/>
    <w:rsid w:val="003E11C5"/>
    <w:rsid w:val="003E273E"/>
    <w:rsid w:val="003E2FBE"/>
    <w:rsid w:val="003E7B6F"/>
    <w:rsid w:val="003F78A3"/>
    <w:rsid w:val="00417BD8"/>
    <w:rsid w:val="00421616"/>
    <w:rsid w:val="00421F52"/>
    <w:rsid w:val="004307ED"/>
    <w:rsid w:val="00430A2E"/>
    <w:rsid w:val="00434701"/>
    <w:rsid w:val="004372C5"/>
    <w:rsid w:val="004433D9"/>
    <w:rsid w:val="00452007"/>
    <w:rsid w:val="00452A05"/>
    <w:rsid w:val="00454EC5"/>
    <w:rsid w:val="0045528D"/>
    <w:rsid w:val="00455D72"/>
    <w:rsid w:val="00456A66"/>
    <w:rsid w:val="00457BF3"/>
    <w:rsid w:val="004612EC"/>
    <w:rsid w:val="0046342F"/>
    <w:rsid w:val="00464243"/>
    <w:rsid w:val="00466008"/>
    <w:rsid w:val="00467DCD"/>
    <w:rsid w:val="00471E73"/>
    <w:rsid w:val="00476A5B"/>
    <w:rsid w:val="00482F60"/>
    <w:rsid w:val="00484E67"/>
    <w:rsid w:val="00485BD9"/>
    <w:rsid w:val="0048661D"/>
    <w:rsid w:val="004940B0"/>
    <w:rsid w:val="00496109"/>
    <w:rsid w:val="004977A2"/>
    <w:rsid w:val="00497F9F"/>
    <w:rsid w:val="004B3843"/>
    <w:rsid w:val="004B7EA9"/>
    <w:rsid w:val="004C154F"/>
    <w:rsid w:val="004C180F"/>
    <w:rsid w:val="004C7A66"/>
    <w:rsid w:val="004D1A3E"/>
    <w:rsid w:val="004D2E2C"/>
    <w:rsid w:val="004E0037"/>
    <w:rsid w:val="004E22A8"/>
    <w:rsid w:val="004E380C"/>
    <w:rsid w:val="004E5DCD"/>
    <w:rsid w:val="004F2CBE"/>
    <w:rsid w:val="004F7B97"/>
    <w:rsid w:val="0050049E"/>
    <w:rsid w:val="00503373"/>
    <w:rsid w:val="0050672C"/>
    <w:rsid w:val="0051025C"/>
    <w:rsid w:val="00510EF4"/>
    <w:rsid w:val="00512C2F"/>
    <w:rsid w:val="00514EA2"/>
    <w:rsid w:val="0051732E"/>
    <w:rsid w:val="005240E3"/>
    <w:rsid w:val="00525666"/>
    <w:rsid w:val="00526282"/>
    <w:rsid w:val="005262A2"/>
    <w:rsid w:val="005308BF"/>
    <w:rsid w:val="0053431E"/>
    <w:rsid w:val="0053662F"/>
    <w:rsid w:val="00540CBB"/>
    <w:rsid w:val="00547546"/>
    <w:rsid w:val="00550E9F"/>
    <w:rsid w:val="00553BA2"/>
    <w:rsid w:val="00554822"/>
    <w:rsid w:val="00555F25"/>
    <w:rsid w:val="00566B54"/>
    <w:rsid w:val="00566ED8"/>
    <w:rsid w:val="00567E08"/>
    <w:rsid w:val="0057068B"/>
    <w:rsid w:val="0057483D"/>
    <w:rsid w:val="00591F05"/>
    <w:rsid w:val="005A091D"/>
    <w:rsid w:val="005B5A57"/>
    <w:rsid w:val="005D0E84"/>
    <w:rsid w:val="005D2353"/>
    <w:rsid w:val="005D2831"/>
    <w:rsid w:val="005E18A6"/>
    <w:rsid w:val="005E38B8"/>
    <w:rsid w:val="005F02AD"/>
    <w:rsid w:val="005F0457"/>
    <w:rsid w:val="005F5A73"/>
    <w:rsid w:val="00600DEB"/>
    <w:rsid w:val="00604A0A"/>
    <w:rsid w:val="00605E39"/>
    <w:rsid w:val="006116EC"/>
    <w:rsid w:val="00612863"/>
    <w:rsid w:val="00615C24"/>
    <w:rsid w:val="00617F8F"/>
    <w:rsid w:val="00620739"/>
    <w:rsid w:val="00635099"/>
    <w:rsid w:val="00642140"/>
    <w:rsid w:val="006424ED"/>
    <w:rsid w:val="00642C1D"/>
    <w:rsid w:val="0064621E"/>
    <w:rsid w:val="00651DB6"/>
    <w:rsid w:val="00660361"/>
    <w:rsid w:val="0066162D"/>
    <w:rsid w:val="00665273"/>
    <w:rsid w:val="00667914"/>
    <w:rsid w:val="00681EBE"/>
    <w:rsid w:val="00684667"/>
    <w:rsid w:val="0069032C"/>
    <w:rsid w:val="0069343A"/>
    <w:rsid w:val="006A1DD6"/>
    <w:rsid w:val="006A7FF2"/>
    <w:rsid w:val="006B2038"/>
    <w:rsid w:val="006B2FE1"/>
    <w:rsid w:val="006C4656"/>
    <w:rsid w:val="006C5047"/>
    <w:rsid w:val="006C791B"/>
    <w:rsid w:val="006D5B18"/>
    <w:rsid w:val="006D6567"/>
    <w:rsid w:val="006E1973"/>
    <w:rsid w:val="006F3F24"/>
    <w:rsid w:val="006F4F94"/>
    <w:rsid w:val="006F6876"/>
    <w:rsid w:val="006F74EE"/>
    <w:rsid w:val="00701A67"/>
    <w:rsid w:val="007049D2"/>
    <w:rsid w:val="00711AC8"/>
    <w:rsid w:val="007143AC"/>
    <w:rsid w:val="00714C5C"/>
    <w:rsid w:val="00721276"/>
    <w:rsid w:val="00725989"/>
    <w:rsid w:val="00730733"/>
    <w:rsid w:val="007356BA"/>
    <w:rsid w:val="00741CCA"/>
    <w:rsid w:val="007550CF"/>
    <w:rsid w:val="0075569A"/>
    <w:rsid w:val="007631EC"/>
    <w:rsid w:val="0077279F"/>
    <w:rsid w:val="00777731"/>
    <w:rsid w:val="00777DD1"/>
    <w:rsid w:val="00782377"/>
    <w:rsid w:val="00784397"/>
    <w:rsid w:val="007905A9"/>
    <w:rsid w:val="0079334A"/>
    <w:rsid w:val="00794A22"/>
    <w:rsid w:val="0079617C"/>
    <w:rsid w:val="00796754"/>
    <w:rsid w:val="00796B66"/>
    <w:rsid w:val="007A17A4"/>
    <w:rsid w:val="007B778E"/>
    <w:rsid w:val="007C4E2B"/>
    <w:rsid w:val="007D0870"/>
    <w:rsid w:val="007D0CC9"/>
    <w:rsid w:val="007D6819"/>
    <w:rsid w:val="007D7C97"/>
    <w:rsid w:val="007E1A80"/>
    <w:rsid w:val="007E6F70"/>
    <w:rsid w:val="007F03D6"/>
    <w:rsid w:val="007F0D29"/>
    <w:rsid w:val="007F5B3C"/>
    <w:rsid w:val="00802FC7"/>
    <w:rsid w:val="00813C8A"/>
    <w:rsid w:val="008158D2"/>
    <w:rsid w:val="00817BCD"/>
    <w:rsid w:val="00824A8B"/>
    <w:rsid w:val="00825482"/>
    <w:rsid w:val="00830567"/>
    <w:rsid w:val="00830814"/>
    <w:rsid w:val="008336D3"/>
    <w:rsid w:val="0083566D"/>
    <w:rsid w:val="00844233"/>
    <w:rsid w:val="008464FF"/>
    <w:rsid w:val="00853CF4"/>
    <w:rsid w:val="00853E74"/>
    <w:rsid w:val="0086193C"/>
    <w:rsid w:val="00865B16"/>
    <w:rsid w:val="008715C6"/>
    <w:rsid w:val="0087563C"/>
    <w:rsid w:val="00877589"/>
    <w:rsid w:val="00877F68"/>
    <w:rsid w:val="008808B9"/>
    <w:rsid w:val="0088198F"/>
    <w:rsid w:val="008923FF"/>
    <w:rsid w:val="00897962"/>
    <w:rsid w:val="008A1E0E"/>
    <w:rsid w:val="008A4935"/>
    <w:rsid w:val="008B0F19"/>
    <w:rsid w:val="008B206C"/>
    <w:rsid w:val="008B4070"/>
    <w:rsid w:val="008B63ED"/>
    <w:rsid w:val="008B71E0"/>
    <w:rsid w:val="008C3120"/>
    <w:rsid w:val="008C511A"/>
    <w:rsid w:val="008C5A10"/>
    <w:rsid w:val="008D28BA"/>
    <w:rsid w:val="008D7508"/>
    <w:rsid w:val="008E310C"/>
    <w:rsid w:val="008E6C89"/>
    <w:rsid w:val="008F17E4"/>
    <w:rsid w:val="008F680D"/>
    <w:rsid w:val="008F7083"/>
    <w:rsid w:val="008F7477"/>
    <w:rsid w:val="00901310"/>
    <w:rsid w:val="00901322"/>
    <w:rsid w:val="0090262A"/>
    <w:rsid w:val="0091223B"/>
    <w:rsid w:val="009126E0"/>
    <w:rsid w:val="00923A99"/>
    <w:rsid w:val="00925B8F"/>
    <w:rsid w:val="00931C76"/>
    <w:rsid w:val="00932B09"/>
    <w:rsid w:val="00933A8E"/>
    <w:rsid w:val="009350A6"/>
    <w:rsid w:val="00935839"/>
    <w:rsid w:val="00937A26"/>
    <w:rsid w:val="009527BE"/>
    <w:rsid w:val="009575EA"/>
    <w:rsid w:val="0096231C"/>
    <w:rsid w:val="009661D4"/>
    <w:rsid w:val="00967946"/>
    <w:rsid w:val="009708AC"/>
    <w:rsid w:val="009766D3"/>
    <w:rsid w:val="00981444"/>
    <w:rsid w:val="009842A3"/>
    <w:rsid w:val="00984766"/>
    <w:rsid w:val="00986E93"/>
    <w:rsid w:val="0099042A"/>
    <w:rsid w:val="00993E2C"/>
    <w:rsid w:val="00994515"/>
    <w:rsid w:val="00994DCC"/>
    <w:rsid w:val="00996542"/>
    <w:rsid w:val="00996C03"/>
    <w:rsid w:val="009B1C9F"/>
    <w:rsid w:val="009B2CC9"/>
    <w:rsid w:val="009B5271"/>
    <w:rsid w:val="009B56DD"/>
    <w:rsid w:val="009B7753"/>
    <w:rsid w:val="009C24FE"/>
    <w:rsid w:val="009C2C21"/>
    <w:rsid w:val="009C6256"/>
    <w:rsid w:val="009C63EC"/>
    <w:rsid w:val="009C7770"/>
    <w:rsid w:val="009D0140"/>
    <w:rsid w:val="009D0FA7"/>
    <w:rsid w:val="009D2E3A"/>
    <w:rsid w:val="009D4119"/>
    <w:rsid w:val="009D54D1"/>
    <w:rsid w:val="009D70E2"/>
    <w:rsid w:val="009D77E3"/>
    <w:rsid w:val="009E458E"/>
    <w:rsid w:val="009F1088"/>
    <w:rsid w:val="009F2938"/>
    <w:rsid w:val="009F4C76"/>
    <w:rsid w:val="009F56D5"/>
    <w:rsid w:val="009F755A"/>
    <w:rsid w:val="009F787D"/>
    <w:rsid w:val="00A0638B"/>
    <w:rsid w:val="00A14BBF"/>
    <w:rsid w:val="00A163A0"/>
    <w:rsid w:val="00A23970"/>
    <w:rsid w:val="00A24496"/>
    <w:rsid w:val="00A244E7"/>
    <w:rsid w:val="00A26051"/>
    <w:rsid w:val="00A275CD"/>
    <w:rsid w:val="00A3092C"/>
    <w:rsid w:val="00A3436C"/>
    <w:rsid w:val="00A363D1"/>
    <w:rsid w:val="00A36605"/>
    <w:rsid w:val="00A42049"/>
    <w:rsid w:val="00A459A4"/>
    <w:rsid w:val="00A45A23"/>
    <w:rsid w:val="00A62124"/>
    <w:rsid w:val="00A65FBA"/>
    <w:rsid w:val="00A745C1"/>
    <w:rsid w:val="00A7527B"/>
    <w:rsid w:val="00A76541"/>
    <w:rsid w:val="00A76B98"/>
    <w:rsid w:val="00A770B5"/>
    <w:rsid w:val="00A82D87"/>
    <w:rsid w:val="00A8508B"/>
    <w:rsid w:val="00A85DA9"/>
    <w:rsid w:val="00A8602D"/>
    <w:rsid w:val="00A87DA4"/>
    <w:rsid w:val="00A925D5"/>
    <w:rsid w:val="00A92D6E"/>
    <w:rsid w:val="00A93EE9"/>
    <w:rsid w:val="00A963F5"/>
    <w:rsid w:val="00AA2324"/>
    <w:rsid w:val="00AA3D14"/>
    <w:rsid w:val="00AA672B"/>
    <w:rsid w:val="00AB01AF"/>
    <w:rsid w:val="00AB2407"/>
    <w:rsid w:val="00AB6116"/>
    <w:rsid w:val="00AC0171"/>
    <w:rsid w:val="00AC311B"/>
    <w:rsid w:val="00AC3FEF"/>
    <w:rsid w:val="00AC47C2"/>
    <w:rsid w:val="00AD05E6"/>
    <w:rsid w:val="00AD6C26"/>
    <w:rsid w:val="00AE3C8B"/>
    <w:rsid w:val="00AE48E1"/>
    <w:rsid w:val="00AF1577"/>
    <w:rsid w:val="00AF71C9"/>
    <w:rsid w:val="00B00D03"/>
    <w:rsid w:val="00B03308"/>
    <w:rsid w:val="00B05F91"/>
    <w:rsid w:val="00B12C89"/>
    <w:rsid w:val="00B178C5"/>
    <w:rsid w:val="00B21808"/>
    <w:rsid w:val="00B22852"/>
    <w:rsid w:val="00B23401"/>
    <w:rsid w:val="00B33616"/>
    <w:rsid w:val="00B3443B"/>
    <w:rsid w:val="00B43AB2"/>
    <w:rsid w:val="00B470C2"/>
    <w:rsid w:val="00B56849"/>
    <w:rsid w:val="00B56FA7"/>
    <w:rsid w:val="00B57C14"/>
    <w:rsid w:val="00B62589"/>
    <w:rsid w:val="00B67A68"/>
    <w:rsid w:val="00B71FA9"/>
    <w:rsid w:val="00B723BE"/>
    <w:rsid w:val="00B75649"/>
    <w:rsid w:val="00B76DFC"/>
    <w:rsid w:val="00B772CF"/>
    <w:rsid w:val="00B82433"/>
    <w:rsid w:val="00B8746A"/>
    <w:rsid w:val="00B90B76"/>
    <w:rsid w:val="00B91D14"/>
    <w:rsid w:val="00B9661A"/>
    <w:rsid w:val="00B96BC1"/>
    <w:rsid w:val="00BA0FF9"/>
    <w:rsid w:val="00BA30EC"/>
    <w:rsid w:val="00BA379F"/>
    <w:rsid w:val="00BA5E85"/>
    <w:rsid w:val="00BD42F5"/>
    <w:rsid w:val="00BD62F4"/>
    <w:rsid w:val="00BE172F"/>
    <w:rsid w:val="00BE2067"/>
    <w:rsid w:val="00BE2D33"/>
    <w:rsid w:val="00BF1EB6"/>
    <w:rsid w:val="00BF36D8"/>
    <w:rsid w:val="00BF3C69"/>
    <w:rsid w:val="00BF5B5C"/>
    <w:rsid w:val="00C02420"/>
    <w:rsid w:val="00C10DDD"/>
    <w:rsid w:val="00C14C44"/>
    <w:rsid w:val="00C1774A"/>
    <w:rsid w:val="00C17CAA"/>
    <w:rsid w:val="00C25305"/>
    <w:rsid w:val="00C25767"/>
    <w:rsid w:val="00C30D5A"/>
    <w:rsid w:val="00C3433F"/>
    <w:rsid w:val="00C34535"/>
    <w:rsid w:val="00C40CFB"/>
    <w:rsid w:val="00C4317C"/>
    <w:rsid w:val="00C45153"/>
    <w:rsid w:val="00C6214C"/>
    <w:rsid w:val="00C63D9E"/>
    <w:rsid w:val="00C647B1"/>
    <w:rsid w:val="00C70D76"/>
    <w:rsid w:val="00C748A6"/>
    <w:rsid w:val="00C766BD"/>
    <w:rsid w:val="00C77298"/>
    <w:rsid w:val="00C864F5"/>
    <w:rsid w:val="00C86794"/>
    <w:rsid w:val="00C86A3E"/>
    <w:rsid w:val="00C94ADA"/>
    <w:rsid w:val="00C95B69"/>
    <w:rsid w:val="00CA103F"/>
    <w:rsid w:val="00CA3B5B"/>
    <w:rsid w:val="00CA4D47"/>
    <w:rsid w:val="00CA6A32"/>
    <w:rsid w:val="00CB346A"/>
    <w:rsid w:val="00CB491C"/>
    <w:rsid w:val="00CB6FEE"/>
    <w:rsid w:val="00CC18E7"/>
    <w:rsid w:val="00CC26CA"/>
    <w:rsid w:val="00CC4FAC"/>
    <w:rsid w:val="00CC7FD6"/>
    <w:rsid w:val="00CD232D"/>
    <w:rsid w:val="00CD6371"/>
    <w:rsid w:val="00CD6575"/>
    <w:rsid w:val="00CE1D4C"/>
    <w:rsid w:val="00CE7298"/>
    <w:rsid w:val="00D0119A"/>
    <w:rsid w:val="00D03B5F"/>
    <w:rsid w:val="00D13C77"/>
    <w:rsid w:val="00D153C4"/>
    <w:rsid w:val="00D2479A"/>
    <w:rsid w:val="00D24A4D"/>
    <w:rsid w:val="00D256AA"/>
    <w:rsid w:val="00D26AD5"/>
    <w:rsid w:val="00D27E6E"/>
    <w:rsid w:val="00D31A36"/>
    <w:rsid w:val="00D33CE1"/>
    <w:rsid w:val="00D34E45"/>
    <w:rsid w:val="00D42CCB"/>
    <w:rsid w:val="00D62D92"/>
    <w:rsid w:val="00D669AF"/>
    <w:rsid w:val="00D71E4E"/>
    <w:rsid w:val="00D74F8E"/>
    <w:rsid w:val="00D86B74"/>
    <w:rsid w:val="00D909A1"/>
    <w:rsid w:val="00D90FE4"/>
    <w:rsid w:val="00DA1F8F"/>
    <w:rsid w:val="00DB63CA"/>
    <w:rsid w:val="00DB723D"/>
    <w:rsid w:val="00DC36E8"/>
    <w:rsid w:val="00DC6A17"/>
    <w:rsid w:val="00DD06DE"/>
    <w:rsid w:val="00DE2A15"/>
    <w:rsid w:val="00DE2FFB"/>
    <w:rsid w:val="00DE5557"/>
    <w:rsid w:val="00DE6C9C"/>
    <w:rsid w:val="00DF3637"/>
    <w:rsid w:val="00DF514B"/>
    <w:rsid w:val="00E0280E"/>
    <w:rsid w:val="00E02EAF"/>
    <w:rsid w:val="00E052D9"/>
    <w:rsid w:val="00E06E1B"/>
    <w:rsid w:val="00E11CFE"/>
    <w:rsid w:val="00E15E11"/>
    <w:rsid w:val="00E31D3A"/>
    <w:rsid w:val="00E37581"/>
    <w:rsid w:val="00E4020D"/>
    <w:rsid w:val="00E4159A"/>
    <w:rsid w:val="00E44CC8"/>
    <w:rsid w:val="00E562DB"/>
    <w:rsid w:val="00E57E68"/>
    <w:rsid w:val="00E666C4"/>
    <w:rsid w:val="00E66C27"/>
    <w:rsid w:val="00E70DA1"/>
    <w:rsid w:val="00E73D0C"/>
    <w:rsid w:val="00E81677"/>
    <w:rsid w:val="00E846E0"/>
    <w:rsid w:val="00E90C4D"/>
    <w:rsid w:val="00E943D3"/>
    <w:rsid w:val="00E9771F"/>
    <w:rsid w:val="00E9792B"/>
    <w:rsid w:val="00EA0C73"/>
    <w:rsid w:val="00EA2CA8"/>
    <w:rsid w:val="00EA482E"/>
    <w:rsid w:val="00EB11C6"/>
    <w:rsid w:val="00EB2FD2"/>
    <w:rsid w:val="00EB5570"/>
    <w:rsid w:val="00EB69A6"/>
    <w:rsid w:val="00EC0616"/>
    <w:rsid w:val="00EC3060"/>
    <w:rsid w:val="00ED40F3"/>
    <w:rsid w:val="00ED47FD"/>
    <w:rsid w:val="00EE0E3D"/>
    <w:rsid w:val="00EE1BEA"/>
    <w:rsid w:val="00EE4C55"/>
    <w:rsid w:val="00EE55F0"/>
    <w:rsid w:val="00EE5A80"/>
    <w:rsid w:val="00EE5D91"/>
    <w:rsid w:val="00EF09E4"/>
    <w:rsid w:val="00F06447"/>
    <w:rsid w:val="00F0781F"/>
    <w:rsid w:val="00F13513"/>
    <w:rsid w:val="00F272B1"/>
    <w:rsid w:val="00F312B3"/>
    <w:rsid w:val="00F312CA"/>
    <w:rsid w:val="00F31C76"/>
    <w:rsid w:val="00F35CD8"/>
    <w:rsid w:val="00F43F1B"/>
    <w:rsid w:val="00F44ABE"/>
    <w:rsid w:val="00F502DE"/>
    <w:rsid w:val="00F549E9"/>
    <w:rsid w:val="00F64637"/>
    <w:rsid w:val="00F64EF2"/>
    <w:rsid w:val="00F67324"/>
    <w:rsid w:val="00F70C80"/>
    <w:rsid w:val="00F70DF3"/>
    <w:rsid w:val="00F7131D"/>
    <w:rsid w:val="00F7190F"/>
    <w:rsid w:val="00F76790"/>
    <w:rsid w:val="00F76DCB"/>
    <w:rsid w:val="00F77C8A"/>
    <w:rsid w:val="00F8384C"/>
    <w:rsid w:val="00F922F9"/>
    <w:rsid w:val="00FA07A5"/>
    <w:rsid w:val="00FA0C49"/>
    <w:rsid w:val="00FA1636"/>
    <w:rsid w:val="00FA2A39"/>
    <w:rsid w:val="00FA6814"/>
    <w:rsid w:val="00FB2E3C"/>
    <w:rsid w:val="00FB7F0A"/>
    <w:rsid w:val="00FC0113"/>
    <w:rsid w:val="00FC012B"/>
    <w:rsid w:val="00FC025C"/>
    <w:rsid w:val="00FC5F60"/>
    <w:rsid w:val="00FC6C42"/>
    <w:rsid w:val="00FD22BF"/>
    <w:rsid w:val="00FD6F99"/>
    <w:rsid w:val="00FD7E52"/>
    <w:rsid w:val="00FE31E8"/>
    <w:rsid w:val="00FE421A"/>
    <w:rsid w:val="00FF1B60"/>
    <w:rsid w:val="00FF4C5B"/>
    <w:rsid w:val="05F02B28"/>
    <w:rsid w:val="06EF7940"/>
    <w:rsid w:val="0B6B2F22"/>
    <w:rsid w:val="0DC4131A"/>
    <w:rsid w:val="11FEE253"/>
    <w:rsid w:val="1727423B"/>
    <w:rsid w:val="17723528"/>
    <w:rsid w:val="1CE31F7F"/>
    <w:rsid w:val="20DF247B"/>
    <w:rsid w:val="24CF6FB1"/>
    <w:rsid w:val="272DFD62"/>
    <w:rsid w:val="28D7BDEB"/>
    <w:rsid w:val="2B4C7BF6"/>
    <w:rsid w:val="2BF7B667"/>
    <w:rsid w:val="34F8A9DD"/>
    <w:rsid w:val="374DE52B"/>
    <w:rsid w:val="38182440"/>
    <w:rsid w:val="3D71FB84"/>
    <w:rsid w:val="3FC0C947"/>
    <w:rsid w:val="4130BC3E"/>
    <w:rsid w:val="43591AEB"/>
    <w:rsid w:val="48054926"/>
    <w:rsid w:val="48CA4A2F"/>
    <w:rsid w:val="5110A9F1"/>
    <w:rsid w:val="59C8FA91"/>
    <w:rsid w:val="6698919D"/>
    <w:rsid w:val="682C1753"/>
    <w:rsid w:val="6BB59D6A"/>
    <w:rsid w:val="6F9CF03C"/>
    <w:rsid w:val="710AAEA8"/>
    <w:rsid w:val="75B138B5"/>
    <w:rsid w:val="78BCD749"/>
    <w:rsid w:val="7B55BAE9"/>
    <w:rsid w:val="7EF96E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D74A481"/>
  <w15:chartTrackingRefBased/>
  <w15:docId w15:val="{48BE0B4F-E2F7-45ED-A817-08BF0054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334B58"/>
    <w:rPr>
      <w:sz w:val="24"/>
      <w:szCs w:val="24"/>
      <w:lang w:val="en-GB" w:eastAsia="en-US"/>
    </w:rPr>
  </w:style>
  <w:style w:type="paragraph" w:styleId="Heading1">
    <w:name w:val="heading 1"/>
    <w:aliases w:val="H1"/>
    <w:basedOn w:val="Normal"/>
    <w:next w:val="Normal"/>
    <w:qFormat/>
    <w:pPr>
      <w:keepNext/>
      <w:jc w:val="center"/>
      <w:outlineLvl w:val="0"/>
    </w:pPr>
    <w:rPr>
      <w:b/>
      <w:bCs/>
      <w:sz w:val="26"/>
      <w:lang w:val="lv-LV"/>
    </w:rPr>
  </w:style>
  <w:style w:type="paragraph" w:styleId="Heading2">
    <w:name w:val="heading 2"/>
    <w:basedOn w:val="Normal"/>
    <w:next w:val="Normal"/>
    <w:link w:val="Heading2Char"/>
    <w:qFormat/>
    <w:pPr>
      <w:keepNext/>
      <w:jc w:val="center"/>
      <w:outlineLvl w:val="1"/>
    </w:pPr>
    <w:rPr>
      <w:b/>
      <w:bCs/>
      <w:i/>
      <w:iCs/>
      <w:sz w:val="26"/>
      <w:lang w:val="x-none"/>
    </w:rPr>
  </w:style>
  <w:style w:type="paragraph" w:styleId="Heading3">
    <w:name w:val="heading 3"/>
    <w:basedOn w:val="Normal"/>
    <w:next w:val="Normal"/>
    <w:link w:val="Heading3Char"/>
    <w:qFormat/>
    <w:pPr>
      <w:keepNext/>
      <w:outlineLvl w:val="2"/>
    </w:pPr>
    <w:rPr>
      <w:b/>
      <w:bCs/>
      <w:sz w:val="22"/>
      <w:szCs w:val="20"/>
      <w:lang w:val="x-none"/>
    </w:rPr>
  </w:style>
  <w:style w:type="paragraph" w:styleId="Heading4">
    <w:name w:val="heading 4"/>
    <w:basedOn w:val="Normal"/>
    <w:next w:val="Normal"/>
    <w:qFormat/>
    <w:pPr>
      <w:keepNext/>
      <w:jc w:val="right"/>
      <w:outlineLvl w:val="3"/>
    </w:pPr>
    <w:rPr>
      <w:i/>
      <w:iCs/>
    </w:rPr>
  </w:style>
  <w:style w:type="paragraph" w:styleId="Heading5">
    <w:name w:val="heading 5"/>
    <w:basedOn w:val="Normal"/>
    <w:next w:val="Normal"/>
    <w:qFormat/>
    <w:pPr>
      <w:keepNext/>
      <w:spacing w:before="240" w:after="240"/>
      <w:jc w:val="center"/>
      <w:outlineLvl w:val="4"/>
    </w:pPr>
    <w:rPr>
      <w:rFonts w:ascii="Impact" w:hAnsi="Impact"/>
      <w:b/>
      <w:bCs/>
      <w:color w:val="0000FF"/>
      <w:sz w:val="44"/>
      <w:szCs w:val="28"/>
      <w:lang w:val="lv-LV"/>
    </w:rPr>
  </w:style>
  <w:style w:type="paragraph" w:styleId="Heading6">
    <w:name w:val="heading 6"/>
    <w:basedOn w:val="Normal"/>
    <w:next w:val="Normal"/>
    <w:qFormat/>
    <w:pPr>
      <w:keepNext/>
      <w:ind w:left="720"/>
      <w:outlineLvl w:val="5"/>
    </w:pPr>
    <w:rPr>
      <w:b/>
      <w:bCs/>
      <w:szCs w:val="28"/>
      <w:lang w:val="lv-LV"/>
    </w:rPr>
  </w:style>
  <w:style w:type="paragraph" w:styleId="Heading7">
    <w:name w:val="heading 7"/>
    <w:basedOn w:val="Normal"/>
    <w:next w:val="Normal"/>
    <w:qFormat/>
    <w:pPr>
      <w:keepNext/>
      <w:jc w:val="center"/>
      <w:outlineLvl w:val="6"/>
    </w:pPr>
    <w:rPr>
      <w:b/>
      <w:bCs/>
      <w:color w:val="0000FF"/>
    </w:rPr>
  </w:style>
  <w:style w:type="paragraph" w:styleId="Heading8">
    <w:name w:val="heading 8"/>
    <w:basedOn w:val="Normal"/>
    <w:next w:val="Normal"/>
    <w:qFormat/>
    <w:pPr>
      <w:keepNext/>
      <w:spacing w:before="240" w:after="240"/>
      <w:jc w:val="center"/>
      <w:outlineLvl w:val="7"/>
    </w:pPr>
    <w:rPr>
      <w:b/>
      <w:bCs/>
      <w:sz w:val="52"/>
      <w:szCs w:val="28"/>
      <w:lang w:val="lv-LV"/>
    </w:rPr>
  </w:style>
  <w:style w:type="paragraph" w:styleId="Heading9">
    <w:name w:val="heading 9"/>
    <w:basedOn w:val="Normal"/>
    <w:next w:val="Normal"/>
    <w:qFormat/>
    <w:pPr>
      <w:keepNext/>
      <w:jc w:val="center"/>
      <w:outlineLvl w:val="8"/>
    </w:pPr>
    <w:rPr>
      <w:i/>
      <w:iCs/>
      <w:color w:val="000080"/>
      <w:sz w:val="32"/>
      <w:lang w:val="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bCs/>
      <w:sz w:val="36"/>
      <w:lang w:val="lv-LV"/>
    </w:rPr>
  </w:style>
  <w:style w:type="paragraph" w:styleId="naisf" w:customStyle="1">
    <w:name w:val="naisf"/>
    <w:basedOn w:val="Normal"/>
    <w:pPr>
      <w:spacing w:before="100" w:beforeAutospacing="1" w:after="100" w:afterAutospacing="1"/>
      <w:jc w:val="both"/>
    </w:pPr>
  </w:style>
  <w:style w:type="paragraph" w:styleId="Header">
    <w:name w:val="header"/>
    <w:basedOn w:val="Normal"/>
    <w:link w:val="HeaderChar"/>
    <w:uiPriority w:val="99"/>
    <w:pPr>
      <w:tabs>
        <w:tab w:val="center" w:pos="4153"/>
        <w:tab w:val="right" w:pos="8306"/>
      </w:tabs>
    </w:pPr>
    <w:rPr>
      <w:sz w:val="28"/>
      <w:szCs w:val="20"/>
      <w:lang w:val="ru-RU"/>
    </w:rPr>
  </w:style>
  <w:style w:type="paragraph" w:styleId="BodyText2">
    <w:name w:val="Body Text 2"/>
    <w:basedOn w:val="Normal"/>
    <w:rPr>
      <w:sz w:val="28"/>
      <w:szCs w:val="20"/>
      <w:lang w:val="lv-LV"/>
    </w:rPr>
  </w:style>
  <w:style w:type="paragraph" w:styleId="BodyTextIndent">
    <w:name w:val="Body Text Indent"/>
    <w:basedOn w:val="Normal"/>
    <w:pPr>
      <w:ind w:left="360"/>
      <w:jc w:val="both"/>
    </w:pPr>
    <w:rPr>
      <w:i/>
      <w:iCs/>
      <w:lang w:val="lv-LV"/>
    </w:rPr>
  </w:style>
  <w:style w:type="paragraph" w:styleId="BodyTextIndent2">
    <w:name w:val="Body Text Indent 2"/>
    <w:basedOn w:val="Normal"/>
    <w:link w:val="BodyTextIndent2Char"/>
    <w:uiPriority w:val="99"/>
    <w:pPr>
      <w:ind w:left="426" w:hanging="426"/>
      <w:jc w:val="both"/>
    </w:pPr>
    <w:rPr>
      <w:szCs w:val="20"/>
      <w:lang w:val="x-none"/>
    </w:rPr>
  </w:style>
  <w:style w:type="paragraph" w:styleId="appakspunkts" w:customStyle="1">
    <w:name w:val="appakspunkts"/>
    <w:basedOn w:val="Normal"/>
    <w:pPr>
      <w:overflowPunct w:val="0"/>
      <w:autoSpaceDE w:val="0"/>
      <w:autoSpaceDN w:val="0"/>
      <w:adjustRightInd w:val="0"/>
      <w:ind w:left="720" w:hanging="720"/>
      <w:jc w:val="both"/>
      <w:textAlignment w:val="baseline"/>
    </w:pPr>
    <w:rPr>
      <w:rFonts w:ascii="BaltArial" w:hAnsi="BaltArial"/>
      <w:szCs w:val="20"/>
    </w:rPr>
  </w:style>
  <w:style w:type="paragraph" w:styleId="Footer">
    <w:name w:val="footer"/>
    <w:basedOn w:val="Normal"/>
    <w:link w:val="FooterChar"/>
    <w:uiPriority w:val="99"/>
    <w:pPr>
      <w:tabs>
        <w:tab w:val="center" w:pos="4153"/>
        <w:tab w:val="right" w:pos="8306"/>
      </w:tabs>
    </w:pPr>
    <w:rPr>
      <w:szCs w:val="20"/>
      <w:lang w:eastAsia="x-none"/>
    </w:rPr>
  </w:style>
  <w:style w:type="character" w:styleId="PageNumber">
    <w:name w:val="page number"/>
    <w:basedOn w:val="DefaultParagraphFont"/>
    <w:uiPriority w:val="99"/>
  </w:style>
  <w:style w:type="paragraph" w:styleId="BodyText3">
    <w:name w:val="Body Text 3"/>
    <w:basedOn w:val="Normal"/>
    <w:pPr>
      <w:jc w:val="right"/>
    </w:pPr>
    <w:rPr>
      <w:sz w:val="18"/>
    </w:rPr>
  </w:style>
  <w:style w:type="character" w:styleId="Hyperlink">
    <w:name w:val="Hyperlink"/>
    <w:uiPriority w:val="99"/>
    <w:rsid w:val="006F6876"/>
    <w:rPr>
      <w:color w:val="0000FF"/>
      <w:u w:val="single"/>
    </w:rPr>
  </w:style>
  <w:style w:type="character" w:styleId="FollowedHyperlink">
    <w:name w:val="FollowedHyperlink"/>
    <w:rsid w:val="005B5A57"/>
    <w:rPr>
      <w:color w:val="800080"/>
      <w:u w:val="single"/>
    </w:rPr>
  </w:style>
  <w:style w:type="paragraph" w:styleId="a" w:customStyle="1">
    <w:basedOn w:val="Normal"/>
    <w:rsid w:val="00334B58"/>
    <w:pPr>
      <w:spacing w:after="160" w:line="240" w:lineRule="exact"/>
    </w:pPr>
    <w:rPr>
      <w:rFonts w:ascii="Tahoma" w:hAnsi="Tahoma"/>
      <w:sz w:val="20"/>
      <w:szCs w:val="20"/>
      <w:lang w:val="en-US"/>
    </w:rPr>
  </w:style>
  <w:style w:type="paragraph" w:styleId="NormalWeb">
    <w:name w:val="Normal (Web)"/>
    <w:basedOn w:val="Normal"/>
    <w:link w:val="NormalWebChar"/>
    <w:uiPriority w:val="99"/>
    <w:rsid w:val="009527BE"/>
    <w:pPr>
      <w:spacing w:before="100" w:beforeAutospacing="1" w:after="100" w:afterAutospacing="1"/>
    </w:pPr>
  </w:style>
  <w:style w:type="paragraph" w:styleId="MediumGrid21" w:customStyle="1">
    <w:name w:val="Medium Grid 21"/>
    <w:qFormat/>
    <w:rsid w:val="009527BE"/>
    <w:rPr>
      <w:rFonts w:ascii="Calibri" w:hAnsi="Calibri" w:eastAsia="Calibri"/>
      <w:sz w:val="22"/>
      <w:szCs w:val="22"/>
      <w:lang w:val="lv-LV" w:eastAsia="en-US"/>
    </w:rPr>
  </w:style>
  <w:style w:type="character" w:styleId="NormalWebChar" w:customStyle="1">
    <w:name w:val="Normal (Web) Char"/>
    <w:link w:val="NormalWeb"/>
    <w:uiPriority w:val="99"/>
    <w:locked/>
    <w:rsid w:val="009527BE"/>
    <w:rPr>
      <w:sz w:val="24"/>
      <w:szCs w:val="24"/>
      <w:lang w:val="en-GB" w:eastAsia="en-US"/>
    </w:rPr>
  </w:style>
  <w:style w:type="paragraph" w:styleId="Char" w:customStyle="1">
    <w:name w:val="Char"/>
    <w:basedOn w:val="Normal"/>
    <w:rsid w:val="009527BE"/>
    <w:pPr>
      <w:spacing w:after="160" w:line="240" w:lineRule="exact"/>
    </w:pPr>
    <w:rPr>
      <w:rFonts w:ascii="Tahoma" w:hAnsi="Tahoma"/>
      <w:sz w:val="20"/>
      <w:szCs w:val="20"/>
      <w:lang w:val="en-US"/>
    </w:rPr>
  </w:style>
  <w:style w:type="paragraph" w:styleId="Default" w:customStyle="1">
    <w:name w:val="Default"/>
    <w:rsid w:val="00796754"/>
    <w:pPr>
      <w:autoSpaceDE w:val="0"/>
      <w:autoSpaceDN w:val="0"/>
      <w:adjustRightInd w:val="0"/>
    </w:pPr>
    <w:rPr>
      <w:rFonts w:ascii="Arial" w:hAnsi="Arial" w:eastAsia="Calibri" w:cs="Arial"/>
      <w:color w:val="000000"/>
      <w:sz w:val="24"/>
      <w:szCs w:val="24"/>
      <w:lang w:val="lv-LV" w:eastAsia="en-US"/>
    </w:rPr>
  </w:style>
  <w:style w:type="paragraph" w:styleId="RakstzCharCharRakstzCharCharRakstz" w:customStyle="1">
    <w:name w:val="Rakstz. Char Char Rakstz. Char Char Rakstz."/>
    <w:basedOn w:val="Normal"/>
    <w:rsid w:val="006C4656"/>
    <w:pPr>
      <w:spacing w:after="160" w:line="240" w:lineRule="exact"/>
    </w:pPr>
    <w:rPr>
      <w:rFonts w:ascii="Tahoma" w:hAnsi="Tahoma"/>
      <w:sz w:val="20"/>
      <w:szCs w:val="20"/>
      <w:lang w:val="en-US"/>
    </w:rPr>
  </w:style>
  <w:style w:type="character" w:styleId="FooterChar" w:customStyle="1">
    <w:name w:val="Footer Char"/>
    <w:link w:val="Footer"/>
    <w:uiPriority w:val="99"/>
    <w:locked/>
    <w:rsid w:val="00925B8F"/>
    <w:rPr>
      <w:sz w:val="24"/>
      <w:lang w:val="en-GB"/>
    </w:rPr>
  </w:style>
  <w:style w:type="character" w:styleId="Heading2Char" w:customStyle="1">
    <w:name w:val="Heading 2 Char"/>
    <w:link w:val="Heading2"/>
    <w:rsid w:val="00EE0E3D"/>
    <w:rPr>
      <w:b/>
      <w:bCs/>
      <w:i/>
      <w:iCs/>
      <w:sz w:val="26"/>
      <w:szCs w:val="24"/>
      <w:lang w:eastAsia="en-US"/>
    </w:rPr>
  </w:style>
  <w:style w:type="paragraph" w:styleId="ColorfulList-Accent11" w:customStyle="1">
    <w:name w:val="Colorful List - Accent 11"/>
    <w:basedOn w:val="Normal"/>
    <w:link w:val="ColorfulList-Accent1Char"/>
    <w:qFormat/>
    <w:rsid w:val="00EE0E3D"/>
    <w:pPr>
      <w:suppressAutoHyphens/>
      <w:spacing w:after="200" w:line="276" w:lineRule="auto"/>
      <w:ind w:left="720"/>
    </w:pPr>
    <w:rPr>
      <w:rFonts w:ascii="Calibri" w:hAnsi="Calibri"/>
      <w:sz w:val="22"/>
      <w:szCs w:val="22"/>
      <w:lang w:val="x-none" w:eastAsia="ar-SA"/>
    </w:rPr>
  </w:style>
  <w:style w:type="character" w:styleId="ColorfulList-Accent1Char" w:customStyle="1">
    <w:name w:val="Colorful List - Accent 1 Char"/>
    <w:link w:val="ColorfulList-Accent11"/>
    <w:rsid w:val="00EE0E3D"/>
    <w:rPr>
      <w:rFonts w:ascii="Calibri" w:hAnsi="Calibri" w:cs="Calibri"/>
      <w:sz w:val="22"/>
      <w:szCs w:val="22"/>
      <w:lang w:eastAsia="ar-SA"/>
    </w:rPr>
  </w:style>
  <w:style w:type="character" w:styleId="BodyTextIndent2Char" w:customStyle="1">
    <w:name w:val="Body Text Indent 2 Char"/>
    <w:link w:val="BodyTextIndent2"/>
    <w:uiPriority w:val="99"/>
    <w:rsid w:val="00EE0E3D"/>
    <w:rPr>
      <w:sz w:val="24"/>
      <w:lang w:eastAsia="en-US"/>
    </w:rPr>
  </w:style>
  <w:style w:type="paragraph" w:styleId="CommentText">
    <w:name w:val="annotation text"/>
    <w:basedOn w:val="Normal"/>
    <w:link w:val="CommentTextChar"/>
    <w:uiPriority w:val="99"/>
    <w:rsid w:val="00EE0E3D"/>
    <w:rPr>
      <w:sz w:val="20"/>
      <w:szCs w:val="20"/>
      <w:lang w:val="x-none"/>
    </w:rPr>
  </w:style>
  <w:style w:type="character" w:styleId="CommentTextChar" w:customStyle="1">
    <w:name w:val="Comment Text Char"/>
    <w:link w:val="CommentText"/>
    <w:uiPriority w:val="99"/>
    <w:rsid w:val="00EE0E3D"/>
    <w:rPr>
      <w:lang w:eastAsia="en-US"/>
    </w:rPr>
  </w:style>
  <w:style w:type="character" w:styleId="HeaderChar" w:customStyle="1">
    <w:name w:val="Header Char"/>
    <w:link w:val="Header"/>
    <w:uiPriority w:val="99"/>
    <w:rsid w:val="00EE0E3D"/>
    <w:rPr>
      <w:sz w:val="28"/>
      <w:lang w:val="ru-RU" w:eastAsia="en-US"/>
    </w:rPr>
  </w:style>
  <w:style w:type="character" w:styleId="Heading3Char" w:customStyle="1">
    <w:name w:val="Heading 3 Char"/>
    <w:link w:val="Heading3"/>
    <w:rsid w:val="00EE0E3D"/>
    <w:rPr>
      <w:b/>
      <w:bCs/>
      <w:sz w:val="22"/>
      <w:lang w:eastAsia="en-US"/>
    </w:rPr>
  </w:style>
  <w:style w:type="character" w:styleId="Strong">
    <w:name w:val="Strong"/>
    <w:uiPriority w:val="22"/>
    <w:qFormat/>
    <w:rsid w:val="00EE0E3D"/>
    <w:rPr>
      <w:b/>
      <w:bCs/>
    </w:rPr>
  </w:style>
  <w:style w:type="character" w:styleId="apple-converted-space" w:customStyle="1">
    <w:name w:val="apple-converted-space"/>
    <w:rsid w:val="005240E3"/>
  </w:style>
  <w:style w:type="table" w:styleId="TableGrid">
    <w:name w:val="Table Grid"/>
    <w:basedOn w:val="TableNormal"/>
    <w:uiPriority w:val="59"/>
    <w:rsid w:val="00C40C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Syle 1,PPS_Bullet,Normal bullet 2,Bullet list,List Paragraph1,Saistīto dokumentu saraksts,Numurets,2,H&amp;P List Paragraph,Strip,Colorful List - Accent 12,Virsraksti,list paragraph,h&amp;p list paragraph,saistīto dokumentu saraksts,syle 1,Dot pt"/>
    <w:basedOn w:val="Normal"/>
    <w:link w:val="ListParagraphChar"/>
    <w:uiPriority w:val="34"/>
    <w:qFormat/>
    <w:rsid w:val="002B7D83"/>
    <w:pPr>
      <w:ind w:left="720"/>
    </w:pPr>
    <w:rPr>
      <w:lang w:val="x-none"/>
    </w:rPr>
  </w:style>
  <w:style w:type="character" w:styleId="ListParagraphChar" w:customStyle="1">
    <w:name w:val="List Paragraph Char"/>
    <w:aliases w:val="Syle 1 Char,PPS_Bullet Char,Normal bullet 2 Char,Bullet list Char,List Paragraph1 Char,Saistīto dokumentu saraksts Char,Numurets Char,2 Char,H&amp;P List Paragraph Char,Strip Char,Colorful List - Accent 12 Char,Virsraksti Char"/>
    <w:link w:val="ListParagraph"/>
    <w:uiPriority w:val="34"/>
    <w:qFormat/>
    <w:locked/>
    <w:rsid w:val="002B7D83"/>
    <w:rPr>
      <w:sz w:val="24"/>
      <w:szCs w:val="24"/>
      <w:lang w:eastAsia="en-US"/>
    </w:rPr>
  </w:style>
  <w:style w:type="character" w:styleId="CommentReference">
    <w:name w:val="annotation reference"/>
    <w:uiPriority w:val="99"/>
    <w:semiHidden/>
    <w:unhideWhenUsed/>
    <w:rsid w:val="002E4AA6"/>
    <w:rPr>
      <w:sz w:val="16"/>
      <w:szCs w:val="16"/>
    </w:rPr>
  </w:style>
  <w:style w:type="paragraph" w:styleId="CommentSubject">
    <w:name w:val="annotation subject"/>
    <w:basedOn w:val="CommentText"/>
    <w:next w:val="CommentText"/>
    <w:link w:val="CommentSubjectChar"/>
    <w:uiPriority w:val="99"/>
    <w:semiHidden/>
    <w:unhideWhenUsed/>
    <w:rsid w:val="002E4AA6"/>
    <w:rPr>
      <w:b/>
      <w:bCs/>
      <w:lang w:val="en-GB"/>
    </w:rPr>
  </w:style>
  <w:style w:type="character" w:styleId="CommentSubjectChar" w:customStyle="1">
    <w:name w:val="Comment Subject Char"/>
    <w:link w:val="CommentSubject"/>
    <w:uiPriority w:val="99"/>
    <w:semiHidden/>
    <w:rsid w:val="002E4AA6"/>
    <w:rPr>
      <w:b/>
      <w:bCs/>
      <w:lang w:val="en-GB" w:eastAsia="en-US"/>
    </w:rPr>
  </w:style>
  <w:style w:type="paragraph" w:styleId="BalloonText">
    <w:name w:val="Balloon Text"/>
    <w:basedOn w:val="Normal"/>
    <w:link w:val="BalloonTextChar"/>
    <w:uiPriority w:val="99"/>
    <w:semiHidden/>
    <w:unhideWhenUsed/>
    <w:rsid w:val="002E4AA6"/>
    <w:rPr>
      <w:rFonts w:ascii="Tahoma" w:hAnsi="Tahoma" w:cs="Tahoma"/>
      <w:sz w:val="16"/>
      <w:szCs w:val="16"/>
    </w:rPr>
  </w:style>
  <w:style w:type="character" w:styleId="BalloonTextChar" w:customStyle="1">
    <w:name w:val="Balloon Text Char"/>
    <w:link w:val="BalloonText"/>
    <w:uiPriority w:val="99"/>
    <w:semiHidden/>
    <w:rsid w:val="002E4AA6"/>
    <w:rPr>
      <w:rFonts w:ascii="Tahoma" w:hAnsi="Tahoma" w:cs="Tahoma"/>
      <w:sz w:val="16"/>
      <w:szCs w:val="16"/>
      <w:lang w:val="en-GB" w:eastAsia="en-US"/>
    </w:rPr>
  </w:style>
  <w:style w:type="paragraph" w:styleId="Punkts" w:customStyle="1">
    <w:name w:val="Punkts"/>
    <w:basedOn w:val="Normal"/>
    <w:next w:val="Apakpunkts"/>
    <w:rsid w:val="006424ED"/>
    <w:pPr>
      <w:numPr>
        <w:numId w:val="4"/>
      </w:numPr>
    </w:pPr>
    <w:rPr>
      <w:rFonts w:ascii="Arial" w:hAnsi="Arial"/>
      <w:b/>
      <w:sz w:val="20"/>
      <w:lang w:val="lv-LV" w:eastAsia="lv-LV"/>
    </w:rPr>
  </w:style>
  <w:style w:type="paragraph" w:styleId="Apakpunkts" w:customStyle="1">
    <w:name w:val="Apakšpunkts"/>
    <w:basedOn w:val="Normal"/>
    <w:rsid w:val="006424ED"/>
    <w:pPr>
      <w:numPr>
        <w:ilvl w:val="1"/>
        <w:numId w:val="4"/>
      </w:numPr>
    </w:pPr>
    <w:rPr>
      <w:rFonts w:ascii="Arial" w:hAnsi="Arial"/>
      <w:b/>
      <w:sz w:val="20"/>
      <w:lang w:val="x-none" w:eastAsia="x-none"/>
    </w:rPr>
  </w:style>
  <w:style w:type="paragraph" w:styleId="Paragrfs" w:customStyle="1">
    <w:name w:val="Paragrāfs"/>
    <w:basedOn w:val="Normal"/>
    <w:next w:val="Normal"/>
    <w:rsid w:val="006424ED"/>
    <w:pPr>
      <w:numPr>
        <w:ilvl w:val="2"/>
        <w:numId w:val="4"/>
      </w:numPr>
      <w:jc w:val="both"/>
    </w:pPr>
    <w:rPr>
      <w:rFonts w:ascii="Arial" w:hAnsi="Arial"/>
      <w:sz w:val="20"/>
      <w:lang w:val="lv-LV" w:eastAsia="lv-LV"/>
    </w:rPr>
  </w:style>
  <w:style w:type="character" w:styleId="moze-large" w:customStyle="1">
    <w:name w:val="moze-large"/>
    <w:rsid w:val="001330F0"/>
  </w:style>
  <w:style w:type="paragraph" w:styleId="NoSpacing">
    <w:name w:val="No Spacing"/>
    <w:uiPriority w:val="1"/>
    <w:qFormat/>
    <w:rsid w:val="00AB2407"/>
    <w:rPr>
      <w:rFonts w:ascii="Calibri" w:hAnsi="Calibri" w:eastAsia="Calibri"/>
      <w:sz w:val="22"/>
      <w:szCs w:val="22"/>
      <w:lang w:eastAsia="en-US"/>
    </w:rPr>
  </w:style>
  <w:style w:type="paragraph" w:styleId="Revision">
    <w:name w:val="Revision"/>
    <w:hidden/>
    <w:uiPriority w:val="99"/>
    <w:semiHidden/>
    <w:rsid w:val="00F502DE"/>
    <w:rPr>
      <w:sz w:val="24"/>
      <w:szCs w:val="24"/>
      <w:lang w:val="en-GB" w:eastAsia="en-US"/>
    </w:rPr>
  </w:style>
  <w:style w:type="character" w:styleId="UnresolvedMention">
    <w:name w:val="Unresolved Mention"/>
    <w:uiPriority w:val="99"/>
    <w:semiHidden/>
    <w:unhideWhenUsed/>
    <w:rsid w:val="00612863"/>
    <w:rPr>
      <w:color w:val="605E5C"/>
      <w:shd w:val="clear" w:color="auto" w:fill="E1DFDD"/>
    </w:rPr>
  </w:style>
  <w:style w:type="character" w:styleId="apple-tab-span" w:customStyle="1">
    <w:name w:val="apple-tab-span"/>
    <w:rsid w:val="00A8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2920">
      <w:bodyDiv w:val="1"/>
      <w:marLeft w:val="0"/>
      <w:marRight w:val="0"/>
      <w:marTop w:val="0"/>
      <w:marBottom w:val="0"/>
      <w:divBdr>
        <w:top w:val="none" w:sz="0" w:space="0" w:color="auto"/>
        <w:left w:val="none" w:sz="0" w:space="0" w:color="auto"/>
        <w:bottom w:val="none" w:sz="0" w:space="0" w:color="auto"/>
        <w:right w:val="none" w:sz="0" w:space="0" w:color="auto"/>
      </w:divBdr>
    </w:div>
    <w:div w:id="219754336">
      <w:bodyDiv w:val="1"/>
      <w:marLeft w:val="0"/>
      <w:marRight w:val="0"/>
      <w:marTop w:val="0"/>
      <w:marBottom w:val="0"/>
      <w:divBdr>
        <w:top w:val="none" w:sz="0" w:space="0" w:color="auto"/>
        <w:left w:val="none" w:sz="0" w:space="0" w:color="auto"/>
        <w:bottom w:val="none" w:sz="0" w:space="0" w:color="auto"/>
        <w:right w:val="none" w:sz="0" w:space="0" w:color="auto"/>
      </w:divBdr>
    </w:div>
    <w:div w:id="627662829">
      <w:bodyDiv w:val="1"/>
      <w:marLeft w:val="0"/>
      <w:marRight w:val="0"/>
      <w:marTop w:val="0"/>
      <w:marBottom w:val="0"/>
      <w:divBdr>
        <w:top w:val="none" w:sz="0" w:space="0" w:color="auto"/>
        <w:left w:val="none" w:sz="0" w:space="0" w:color="auto"/>
        <w:bottom w:val="none" w:sz="0" w:space="0" w:color="auto"/>
        <w:right w:val="none" w:sz="0" w:space="0" w:color="auto"/>
      </w:divBdr>
    </w:div>
    <w:div w:id="747338111">
      <w:bodyDiv w:val="1"/>
      <w:marLeft w:val="0"/>
      <w:marRight w:val="0"/>
      <w:marTop w:val="0"/>
      <w:marBottom w:val="0"/>
      <w:divBdr>
        <w:top w:val="none" w:sz="0" w:space="0" w:color="auto"/>
        <w:left w:val="none" w:sz="0" w:space="0" w:color="auto"/>
        <w:bottom w:val="none" w:sz="0" w:space="0" w:color="auto"/>
        <w:right w:val="none" w:sz="0" w:space="0" w:color="auto"/>
      </w:divBdr>
    </w:div>
    <w:div w:id="1061296621">
      <w:bodyDiv w:val="1"/>
      <w:marLeft w:val="0"/>
      <w:marRight w:val="0"/>
      <w:marTop w:val="0"/>
      <w:marBottom w:val="0"/>
      <w:divBdr>
        <w:top w:val="none" w:sz="0" w:space="0" w:color="auto"/>
        <w:left w:val="none" w:sz="0" w:space="0" w:color="auto"/>
        <w:bottom w:val="none" w:sz="0" w:space="0" w:color="auto"/>
        <w:right w:val="none" w:sz="0" w:space="0" w:color="auto"/>
      </w:divBdr>
    </w:div>
    <w:div w:id="1185443626">
      <w:bodyDiv w:val="1"/>
      <w:marLeft w:val="0"/>
      <w:marRight w:val="0"/>
      <w:marTop w:val="0"/>
      <w:marBottom w:val="0"/>
      <w:divBdr>
        <w:top w:val="none" w:sz="0" w:space="0" w:color="auto"/>
        <w:left w:val="none" w:sz="0" w:space="0" w:color="auto"/>
        <w:bottom w:val="none" w:sz="0" w:space="0" w:color="auto"/>
        <w:right w:val="none" w:sz="0" w:space="0" w:color="auto"/>
      </w:divBdr>
    </w:div>
    <w:div w:id="1249313946">
      <w:bodyDiv w:val="1"/>
      <w:marLeft w:val="0"/>
      <w:marRight w:val="0"/>
      <w:marTop w:val="0"/>
      <w:marBottom w:val="0"/>
      <w:divBdr>
        <w:top w:val="none" w:sz="0" w:space="0" w:color="auto"/>
        <w:left w:val="none" w:sz="0" w:space="0" w:color="auto"/>
        <w:bottom w:val="none" w:sz="0" w:space="0" w:color="auto"/>
        <w:right w:val="none" w:sz="0" w:space="0" w:color="auto"/>
      </w:divBdr>
    </w:div>
    <w:div w:id="1650816739">
      <w:bodyDiv w:val="1"/>
      <w:marLeft w:val="0"/>
      <w:marRight w:val="0"/>
      <w:marTop w:val="0"/>
      <w:marBottom w:val="0"/>
      <w:divBdr>
        <w:top w:val="none" w:sz="0" w:space="0" w:color="auto"/>
        <w:left w:val="none" w:sz="0" w:space="0" w:color="auto"/>
        <w:bottom w:val="none" w:sz="0" w:space="0" w:color="auto"/>
        <w:right w:val="none" w:sz="0" w:space="0" w:color="auto"/>
      </w:divBdr>
    </w:div>
    <w:div w:id="1985157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ldf.lv"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df@ldf.lv"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dita.stalovska@ldf.lv"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df.l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5B8DBBC66246B0F23DE4FB36BCF5" ma:contentTypeVersion="13" ma:contentTypeDescription="Create a new document." ma:contentTypeScope="" ma:versionID="b7d2b6551f6d1f5c5e6992558d66f8cf">
  <xsd:schema xmlns:xsd="http://www.w3.org/2001/XMLSchema" xmlns:xs="http://www.w3.org/2001/XMLSchema" xmlns:p="http://schemas.microsoft.com/office/2006/metadata/properties" xmlns:ns2="a0999877-bd95-4f8f-be41-ede8b7af2e63" xmlns:ns3="f8e55726-67d4-4328-bad5-5ea71879f3af" targetNamespace="http://schemas.microsoft.com/office/2006/metadata/properties" ma:root="true" ma:fieldsID="1669a2d1508bca69fab1ce71aa86e590" ns2:_="" ns3:_="">
    <xsd:import namespace="a0999877-bd95-4f8f-be41-ede8b7af2e63"/>
    <xsd:import namespace="f8e55726-67d4-4328-bad5-5ea71879f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99877-bd95-4f8f-be41-ede8b7af2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401e77-0a36-4787-be07-4ce7679a9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55726-67d4-4328-bad5-5ea71879f3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ab4a67-a267-4b10-936f-0d9519577949}" ma:internalName="TaxCatchAll" ma:showField="CatchAllData" ma:web="f8e55726-67d4-4328-bad5-5ea71879f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8e55726-67d4-4328-bad5-5ea71879f3af" xsi:nil="true"/>
    <lcf76f155ced4ddcb4097134ff3c332f xmlns="a0999877-bd95-4f8f-be41-ede8b7af2e6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0D5C-8AE4-4C9B-BB25-49D6C6C1F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99877-bd95-4f8f-be41-ede8b7af2e63"/>
    <ds:schemaRef ds:uri="f8e55726-67d4-4328-bad5-5ea71879f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44C13-AF29-41AA-AC37-60EE6692C974}">
  <ds:schemaRefs>
    <ds:schemaRef ds:uri="http://schemas.microsoft.com/sharepoint/v3/contenttype/forms"/>
  </ds:schemaRefs>
</ds:datastoreItem>
</file>

<file path=customXml/itemProps3.xml><?xml version="1.0" encoding="utf-8"?>
<ds:datastoreItem xmlns:ds="http://schemas.openxmlformats.org/officeDocument/2006/customXml" ds:itemID="{9F69BB1E-55D7-411D-9891-874621EFD0F2}">
  <ds:schemaRefs>
    <ds:schemaRef ds:uri="http://schemas.microsoft.com/office/2006/metadata/longProperties"/>
  </ds:schemaRefs>
</ds:datastoreItem>
</file>

<file path=customXml/itemProps4.xml><?xml version="1.0" encoding="utf-8"?>
<ds:datastoreItem xmlns:ds="http://schemas.openxmlformats.org/officeDocument/2006/customXml" ds:itemID="{4DFC43FC-A685-4490-A26E-5D7FDD68E6B3}">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a0999877-bd95-4f8f-be41-ede8b7af2e63"/>
    <ds:schemaRef ds:uri="f8e55726-67d4-4328-bad5-5ea71879f3af"/>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0676A96A-17FD-457A-9B2A-46D7093787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Inese Pudane</dc:creator>
  <keywords/>
  <lastModifiedBy>Dita  Šķēle</lastModifiedBy>
  <revision>32</revision>
  <lastPrinted>2024-04-25T17:47:00.0000000Z</lastPrinted>
  <dcterms:created xsi:type="dcterms:W3CDTF">2025-02-10T09:39:00.0000000Z</dcterms:created>
  <dcterms:modified xsi:type="dcterms:W3CDTF">2025-02-10T13:29:36.9929847Z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Zane</vt:lpwstr>
  </property>
  <property fmtid="{D5CDD505-2E9C-101B-9397-08002B2CF9AE}" pid="3" name="Order">
    <vt:lpwstr>26996000.0000000</vt:lpwstr>
  </property>
  <property fmtid="{D5CDD505-2E9C-101B-9397-08002B2CF9AE}" pid="4" name="display_urn:schemas-microsoft-com:office:office#Author">
    <vt:lpwstr>Zane</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0x0101003F305B8DBBC66246B0F23DE4FB36BCF5</vt:lpwstr>
  </property>
  <property fmtid="{D5CDD505-2E9C-101B-9397-08002B2CF9AE}" pid="8" name="MediaServiceImageTags">
    <vt:lpwstr/>
  </property>
</Properties>
</file>